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46 AufenthV — Gebühren für das Visum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Erhebung von Gebühren für die Erteilung und Verlängerung von Schengen-Visa und Flughafentransitvisa richtet sich nach der Verordnung (EG) Nr. 810/2009. Ehegatten, Lebenspartner und minderjährige ledige Kinder Deutscher sowie die Eltern minderjähriger Deutscher sind von den Gebühren befreit.</w:t>
      </w:r>
    </w:p>
    <w:p>
      <w:r>
        <w:t xml:space="preserve">(2) Die Gebührenhöhe beträgt</w:t>
      </w:r>
    </w:p>
    <w:p>
      <w:r>
        <w:rPr>
          <w:rFonts w:ascii="Courier New" w:hAnsi="Courier New"/>
          <w:sz w:val="17"/>
        </w:rPr>
        <w:t xml:space="preserve">für die Erteilung einesnationalen Visums (Kategorie „D“),auch für mehrmalige Einreisen    75 Euro,</w:t>
      </w:r>
    </w:p>
    <w:p>
      <w:r>
        <w:rPr>
          <w:rFonts w:ascii="Courier New" w:hAnsi="Courier New"/>
          <w:sz w:val="17"/>
        </w:rPr>
        <w:t xml:space="preserve">für die Verlängerung einesnationalen Visums (Kategorie „D“)    25 Euro,</w:t>
      </w:r>
    </w:p>
    <w:p>
      <w:r>
        <w:rPr>
          <w:rFonts w:ascii="Courier New" w:hAnsi="Courier New"/>
          <w:sz w:val="17"/>
        </w:rPr>
        <w:t xml:space="preserve">für die Verlängerung einesSchengen-Visums im Bundes-gebiet über 90 Tage hinaus als nationales Visum(§ 6 Absatz 2 des Aufenthaltsgesetzes)    60 Euro.</w:t>
      </w:r>
    </w:p>
    <w:p>
      <w:r>
        <w:rPr>
          <w:color w:val="555555"/>
          <w:sz w:val="17"/>
        </w:rPr>
        <w:t xml:space="preserve">Zitiervorschlag: § 46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https://recht.nulegal.eu/gesetze/AufenthV/46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