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38f AufenthV — Inhalt und Voraussetzungen der Unterzeichnung der Aufnahmevereinbarung oder eines entsprechenden Vertrages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Eine Aufnahmevereinbarung oder ein entsprechender Vertrag muss folgende Angaben enthalten:</w:t>
      </w:r>
    </w:p>
    <w:p>
      <w:pPr>
        <w:ind w:left="420"/>
      </w:pPr>
      <w:r>
        <w:t xml:space="preserve">1. die Verpflichtung des Ausländers, sich darum zu bemühen, das Forschungsvorhaben abzuschließen,</w:t>
      </w:r>
    </w:p>
    <w:p>
      <w:pPr>
        <w:ind w:left="420"/>
      </w:pPr>
      <w:r>
        <w:t xml:space="preserve">2. die Verpflichtung der Forschungseinrichtung, den Ausländer zur Durchführung des Forschungsvorhabens aufzunehmen,</w:t>
      </w:r>
    </w:p>
    <w:p>
      <w:pPr>
        <w:ind w:left="420"/>
      </w:pPr>
      <w:r>
        <w:t xml:space="preserve">3. die Angaben zum wesentlichen Inhalt des Rechtsverhältnisses, das zwischen der Forschungseinrichtung und dem Ausländer begründet werden soll, wenn ihm ein Aufenthaltstitel nach § 18d oder § 18f des Aufenthaltsgesetzes erteilt wird oder wenn die aufnehmende deutsche Forschungseinrichtung eine kurzfristige Forschermobilität nach § 18e des Aufenthaltsgesetzes mitteilt, insbesondere zum Umfang der Tätigkeit des Ausländers und zum Gehalt,</w:t>
      </w:r>
    </w:p>
    <w:p>
      <w:pPr>
        <w:ind w:left="420"/>
      </w:pPr>
      <w:r>
        <w:t xml:space="preserve">4. eine Bestimmung, wonach die Aufnahmevereinbarung oder der entsprechende Vertrag unwirksam wird, wenn dem Ausländer kein Aufenthaltstitel nach § 18d oder § 18f des Aufenthaltsgesetzes erteilt wird oder wenn die kurzfristige Forschermobilität nach § 18e des Aufenthaltsgesetzes abgelehnt wird,</w:t>
      </w:r>
    </w:p>
    <w:p>
      <w:pPr>
        <w:ind w:left="420"/>
      </w:pPr>
      <w:r>
        <w:t xml:space="preserve">5. Beginn und voraussichtlichen Abschluss des Forschungsvorhabens sowie</w:t>
      </w:r>
    </w:p>
    <w:p>
      <w:pPr>
        <w:ind w:left="420"/>
      </w:pPr>
      <w:r>
        <w:t xml:space="preserve">6. Angaben zum beabsichtigten Aufenthalt zum Zweck der Forschung in einem oder mehreren weiteren Mitgliedstaaten der Europäischen Union im Anwendungsbereich der Richtlinie (EU) 2016/801, soweit diese Absicht bereits zum Zeitpunkt der Antragstellung besteht.</w:t>
      </w:r>
    </w:p>
    <w:p>
      <w:r>
        <w:t xml:space="preserve">(2) Eine Forschungseinrichtung kann eine Aufnahmevereinbarung oder einen entsprechenden Vertrag nur wirksam abschließen, wenn</w:t>
      </w:r>
    </w:p>
    <w:p>
      <w:pPr>
        <w:ind w:left="420"/>
      </w:pPr>
      <w:r>
        <w:t xml:space="preserve">1. feststeht, dass das Forschungsvorhaben durchgeführt wird, insbesondere, dass über seine Durchführung von den zuständigen Stellen innerhalb der Forschungseinrichtung nach Prüfung seines Zwecks, seiner Dauer und seiner Finanzierung abschließend entschieden worden ist,</w:t>
      </w:r>
    </w:p>
    <w:p>
      <w:pPr>
        <w:ind w:left="420"/>
      </w:pPr>
      <w:r>
        <w:t xml:space="preserve">2. der Ausländer, der das Forschungsvorhaben durchführen soll, dafür geeignet und befähigt ist, über den in der Regel hierfür notwendigen Hochschulabschluss verfügt, der Zugang zu Doktoratsprogrammen ermöglicht, und</w:t>
      </w:r>
    </w:p>
    <w:p>
      <w:pPr>
        <w:ind w:left="420"/>
      </w:pPr>
      <w:r>
        <w:t xml:space="preserve">3. der Lebensunterhalt des Ausländers gesichert ist.</w:t>
      </w:r>
    </w:p>
    <w:p>
      <w:r>
        <w:rPr>
          <w:color w:val="555555"/>
          <w:sz w:val="17"/>
        </w:rPr>
        <w:t xml:space="preserve">Zitiervorschlag: § 38f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https://recht.nulegal.eu/gesetze/AufenthV/38f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