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36 AufenthV — Zustimmungsfreiheit bei dienstlichen Aufenthalten von Mitgliedern ausländischer Streitkräfte</w:t>
      </w:r>
    </w:p>
    <w:p>
      <w:r>
        <w:rPr>
          <w:color w:val="555555"/>
          <w:sz w:val="18"/>
        </w:rPr>
        <w:t xml:space="preserve">Aufenthaltsverordnung</w:t>
      </w:r>
    </w:p>
    <w:p>
      <w:r>
        <w:rPr>
          <w:color w:val="555555"/>
          <w:sz w:val="18"/>
        </w:rPr>
        <w:t xml:space="preserve">Stand: 10.06.2019 (konsolidierte Textfassung, kein amtliches Inkrafttretensdatum)</w:t>
      </w:r>
    </w:p>
    <w:p>
      <w:r>
        <w:t xml:space="preserve">Abweichend von § 31 bedarf das Visum nicht der Zustimmung der Ausländerbehörde, das einem Mitglied ausländischer Streitkräfte für einen dienstlichen Aufenthalt im Bundesgebiet erteilt wird, der auf Grund einer zwischenstaatlichen Vereinbarung stattfindet. Zwischenstaatliche Vereinbarungen, die eine Befreiung von der Visumpflicht vorsehen, bleiben unberührt.</w:t>
      </w:r>
    </w:p>
    <w:p>
      <w:r>
        <w:rPr>
          <w:color w:val="555555"/>
          <w:sz w:val="17"/>
        </w:rPr>
        <w:t xml:space="preserve">Zitiervorschlag: § 36 AufenthV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https://recht.nulegal.eu/gesetze/AufenthV/36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