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93 AufenthG 2004 — Aufgaben</w:t>
      </w:r>
    </w:p>
    <w:p>
      <w:r>
        <w:rPr>
          <w:color w:val="555555"/>
          <w:sz w:val="18"/>
        </w:rPr>
        <w:t xml:space="preserve">Aufenthaltsgesetz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Beauftragte hat die Aufgaben,</w:t>
      </w:r>
    </w:p>
    <w:p>
      <w:pPr>
        <w:ind w:left="420"/>
      </w:pPr>
      <w:r>
        <w:t xml:space="preserve">1. die Integration der dauerhaft im Bundesgebiet ansässigen Migranten zu fördern und insbesondere die Bundesregierung bei der Weiterentwicklung ihrer Integrationspolitik auch im Hinblick auf arbeitsmarkt- und sozialpolitische Aspekte zu unterstützen sowie für die Weiterentwicklung der Integrationspolitik auch im europäischen Rahmen Anregungen zu geben;</w:t>
      </w:r>
    </w:p>
    <w:p>
      <w:pPr>
        <w:ind w:left="420"/>
      </w:pPr>
      <w:r>
        <w:t xml:space="preserve">2. die Voraussetzungen für ein möglichst spannungsfreies Zusammenleben zwischen Ausländern und Deutschen sowie unterschiedlichen Gruppen von Ausländern weiterzuentwickeln, Verständnis füreinander zu fördern und Fremdenfeindlichkeit entgegenzuwirken;</w:t>
      </w:r>
    </w:p>
    <w:p>
      <w:pPr>
        <w:ind w:left="420"/>
      </w:pPr>
      <w:r>
        <w:t xml:space="preserve">3. nicht gerechtfertigten Ungleichbehandlungen, soweit sie Ausländer betreffen, entgegenzuwirken;</w:t>
      </w:r>
    </w:p>
    <w:p>
      <w:pPr>
        <w:ind w:left="420"/>
      </w:pPr>
      <w:r>
        <w:t xml:space="preserve">4. den Belangen der im Bundesgebiet befindlichen Ausländer zu einer angemessenen Berücksichtigung zu verhelfen;</w:t>
      </w:r>
    </w:p>
    <w:p>
      <w:pPr>
        <w:ind w:left="420"/>
      </w:pPr>
      <w:r>
        <w:t xml:space="preserve">5. über die gesetzlichen Möglichkeiten der Einbürgerung zu informieren;</w:t>
      </w:r>
    </w:p>
    <w:p>
      <w:pPr>
        <w:ind w:left="420"/>
      </w:pPr>
      <w:r>
        <w:t xml:space="preserve">6. auf die Wahrung der Freizügigkeitsrechte der im Bundesgebiet lebenden Unionsbürger zu achten und zu deren weiterer Ausgestaltung Vorschläge zu machen;</w:t>
      </w:r>
    </w:p>
    <w:p>
      <w:pPr>
        <w:ind w:left="420"/>
      </w:pPr>
      <w:r>
        <w:t xml:space="preserve">7. Initiativen zur Integration der dauerhaft im Bundesgebiet ansässigen Migranten auch bei den Ländern und kommunalen Gebietskörperschaften sowie bei den gesellschaftlichen Gruppen anzuregen und zu unterstützen;</w:t>
      </w:r>
    </w:p>
    <w:p>
      <w:pPr>
        <w:ind w:left="420"/>
      </w:pPr>
      <w:r>
        <w:t xml:space="preserve">8. die Zuwanderung ins Bundesgebiet und in die Europäische Union sowie die Entwicklung der Zuwanderung in anderen Staaten zu beobachten;</w:t>
      </w:r>
    </w:p>
    <w:p>
      <w:pPr>
        <w:ind w:left="420"/>
      </w:pPr>
      <w:r>
        <w:t xml:space="preserve">9. in den Aufgabenbereichen der Nummern 1 bis 8 mit den Stellen der Gemeinden, der Länder, anderer Mitgliedstaaten der Europäischen Union und der Europäischen Union selbst, die gleiche oder ähnliche Aufgaben haben wie die Beauftragte, zusammenzuarbeiten;</w:t>
      </w:r>
    </w:p>
    <w:p>
      <w:pPr>
        <w:ind w:left="420"/>
      </w:pPr>
      <w:r>
        <w:t xml:space="preserve">10. die Öffentlichkeit zu den in den Nummern 1 bis 9 genannten Aufgabenbereichen zu informieren.</w:t>
      </w:r>
    </w:p>
    <w:p>
      <w:r>
        <w:rPr>
          <w:color w:val="555555"/>
          <w:sz w:val="17"/>
        </w:rPr>
        <w:t xml:space="preserve">Zitiervorschlag: § 93 AufenthG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https://recht.nulegal.eu/gesetze/AufenthG%202004/93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