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AufenthG 2004 — Aufenthalt aus humanitären Gründen</w:t>
      </w:r>
    </w:p>
    <w:p>
      <w:r>
        <w:rPr>
          <w:color w:val="555555"/>
          <w:sz w:val="18"/>
        </w:rPr>
        <w:t xml:space="preserve">Aufenthaltsgesetz</w:t>
      </w:r>
    </w:p>
    <w:p>
      <w:r>
        <w:rPr>
          <w:color w:val="555555"/>
          <w:sz w:val="18"/>
        </w:rPr>
        <w:t xml:space="preserve">Stand: 12.06.2026 (konsolidierte Textfassung, kein amtliches Inkrafttretensdatum)</w:t>
      </w:r>
    </w:p>
    <w:p>
      <w:r>
        <w:t xml:space="preserve">(1) Einem Ausländer ist eine Aufenthaltserlaubnis zu erteilen, wenn er als Asylberechtigter anerkannt ist oder wenn das Bundesamt für Migration und Flüchtlinge nach § 26 Absatz 2 oder 3 des Asylgesetzes festgestellt hat, dass die Voraussetzungen des Artikels 23 Absatz 1 der Verordnung (EU) 2024/1347 vorliegen. Dies gilt nicht, wenn der Ausländer unter den Voraussetzungen des § 53 Absatz 3a ausgewiesen worden ist. Bis zur Erteilung der Aufenthaltserlaubnis gilt der Aufenthalt als erlaubt.</w:t>
      </w:r>
    </w:p>
    <w:p>
      <w:r>
        <w:t xml:space="preserve">(2) Einem Ausländer ist eine Aufenthaltserlaubnis zu erteilen, wenn das Bundesamt für Migration und Flüchtlinge die Flüchtlingseigenschaft im Sinne des Artikels 13 der Verordnung (EU) 2024/1347 zuerkannt hat oder wenn es nach § 26 Absatz 2 oder Absatz 3 des Asylgesetzes festgestellt hat, dass die Voraussetzungen des Artikels 23 Absatz 1 der Verordnung (EU) 2024/1347 vorliegen. Eine Aufenthaltserlaubnis ist auch zu erteilen, wenn das Bundesamt für Migration und Flüchtlinge einem Ausländer subsidiären Schutz im Sinne des Artikels 18 der Verordnung (EU) 2024/1347 zuerkannt hat oder wenn es nach § 26 Absatz 2 oder 3 des Asylgesetzes festgestellt hat, dass die Voraussetzungen des Artikels 23 Absatz 1 der Verordnung (EU) 2024/1347 vorliegen. Absatz 1 Satz 2 bis 3 gilt entsprechend.</w:t>
      </w:r>
    </w:p>
    <w:p>
      <w:r>
        <w:t xml:space="preserve">(3) Einem Ausländer soll eine Aufenthaltserlaubnis erteilt werden, wenn ein Abschiebungsverbot nach § 60 Absatz 5 oder 7 vorliegt. Die Aufenthaltserlaubnis wird nicht erteilt, wenn die Ausreise in einen anderen Staat möglich und zumutbar ist oder der Ausländer wiederholt oder gröblich gegen entsprechende Mitwirkungspflichten verstößt. Sie wird ferner nicht erteilt, wenn schwerwiegende Gründe die Annahme rechtfertigen, dass der Ausländer</w:t>
      </w:r>
    </w:p>
    <w:p>
      <w:pPr>
        <w:ind w:left="420"/>
      </w:pPr>
      <w:r>
        <w:t xml:space="preserve">1. ein Verbrechen gegen den Frieden, ein Kriegsverbrechen oder ein Verbrechen gegen die Menschlichkeit im Sinne der internationalen Vertragswerke begangen hat, die ausgearbeitet worden sind, um Bestimmungen bezüglich dieser Verbrechen festzulegen,</w:t>
      </w:r>
    </w:p>
    <w:p>
      <w:pPr>
        <w:ind w:left="420"/>
      </w:pPr>
      <w:r>
        <w:t xml:space="preserve">2. eine Straftat von erheblicher Bedeutung begangen hat,</w:t>
      </w:r>
    </w:p>
    <w:p>
      <w:pPr>
        <w:ind w:left="420"/>
      </w:pPr>
      <w:r>
        <w:t xml:space="preserve">3. sich Handlungen zuschulden kommen ließ, die den Zielen und Grundsätzen der Vereinten Nationen, wie sie in der Präambel und den Artikeln 1 und 2 der Charta der Vereinten Nationen verankert sind, zuwiderlaufen, oder</w:t>
      </w:r>
    </w:p>
    <w:p>
      <w:pPr>
        <w:ind w:left="420"/>
      </w:pPr>
      <w:r>
        <w:t xml:space="preserve">4. eine Gefahr für die Allgemeinheit oder eine Gefahr für die Sicherheit der Bundesrepublik Deutschland darstellt.</w:t>
      </w:r>
    </w:p>
    <w:p>
      <w:r>
        <w:t xml:space="preserve">(4) Einem nicht vollziehbar ausreisepflichtigen Ausländer kann für einen vorübergehenden Aufenthalt eine Aufenthaltserlaubnis erteilt werden, solange dringende humanitäre oder persönliche Gründe oder erhebliche öffentliche Interessen seine vorübergehende weitere Anwesenheit im Bundesgebiet erfordern. Eine Aufenthaltserlaubnis kann abweichend von § 8 Abs. 1 und 2 verlängert werden, wenn auf Grund besonderer Umstände des Einzelfalls das Verlassen des Bundesgebiets für den Ausländer eine außergewöhnliche Härte bedeuten würde. Die Aufenthaltserlaubnis berechtigt nicht zur Ausübung einer Erwerbstätigkeit; sie kann nach § 4a Absatz 1 erlaubt werden.</w:t>
      </w:r>
    </w:p>
    <w:p>
      <w:r>
        <w:t xml:space="preserve">(4a) Einem Ausländer, der Opfer einer Straftat nach den §§ 232 bis 233a des Strafgesetzbuches wurde, soll, auch wenn er vollziehbar ausreisepflichtig ist, für einen Aufenthalt eine Aufenthaltserlaubnis erteilt werden. Die Aufenthaltserlaubnis darf nur erteilt werden, wenn</w:t>
      </w:r>
    </w:p>
    <w:p>
      <w:pPr>
        <w:ind w:left="420"/>
      </w:pPr>
      <w:r>
        <w:t xml:space="preserve">1. seine Anwesenheit im Bundesgebiet für ein Strafverfahren wegen dieser Straftat von der Staatsanwaltschaft oder dem Strafgericht für sachgerecht erachtet wird, weil ohne seine Angaben die Erforschung des Sachverhalts erschwert wäre,</w:t>
      </w:r>
    </w:p>
    <w:p>
      <w:pPr>
        <w:ind w:left="420"/>
      </w:pPr>
      <w:r>
        <w:t xml:space="preserve">2. er jede Verbindung zu den Personen, die beschuldigt werden, die Straftat begangen zu haben, abgebrochen hat und</w:t>
      </w:r>
    </w:p>
    <w:p>
      <w:pPr>
        <w:ind w:left="420"/>
      </w:pPr>
      <w:r>
        <w:t xml:space="preserve">3. er seine Bereitschaft erklärt hat, in dem Strafverfahren wegen der Straftat als Zeuge auszusagen.</w:t>
      </w:r>
    </w:p>
    <w:p>
      <w:r>
        <w:t xml:space="preserve">Nach Beendigung des Strafverfahrens soll die Aufenthaltserlaubnis verlängert werden, wenn humanitäre oder persönliche Gründe oder öffentliche Interessen die weitere Anwesenheit des Ausländers im Bundesgebiet erfordern. Die Aufenthaltserlaubnis berechtigt nicht zur Ausübung einer Erwerbstätigkeit; sie kann nach § 4a Absatz 1 erlaubt werden.</w:t>
      </w:r>
    </w:p>
    <w:p>
      <w:r>
        <w:t xml:space="preserve">(4b) Einem Ausländer, der Opfer einer Straftat nach § 10 Absatz 1 oder § 11 Absatz 1 Nummer 3 des Schwarzarbeitsbekämpfungsgesetzes oder nach § 15a des Arbeitnehmerüberlassungsgesetzes wurde, kann, auch wenn er vollziehbar ausreisepflichtig ist, für einen vorübergehenden Aufenthalt eine Aufenthaltserlaubnis erteilt werden. Die Aufenthaltserlaubnis darf nur erteilt werden, wenn</w:t>
      </w:r>
    </w:p>
    <w:p>
      <w:pPr>
        <w:ind w:left="420"/>
      </w:pPr>
      <w:r>
        <w:t xml:space="preserve">1. die vorübergehende Anwesenheit des Ausländers im Bundesgebiet für ein Strafverfahren wegen dieser Straftat von der Staatsanwaltschaft oder dem Strafgericht für sachgerecht erachtet wird, weil ohne seine Angaben die Erforschung des Sachverhalts erschwert wäre, und</w:t>
      </w:r>
    </w:p>
    <w:p>
      <w:pPr>
        <w:ind w:left="420"/>
      </w:pPr>
      <w:r>
        <w:t xml:space="preserve">2. der Ausländer seine Bereitschaft erklärt hat, in dem Strafverfahren wegen der Straftat als Zeuge auszusagen.</w:t>
      </w:r>
    </w:p>
    <w:p>
      <w:r>
        <w:t xml:space="preserve">Die Aufenthaltserlaubnis kann verlängert werden, wenn dem Ausländer von Seiten des Arbeitgebers die zustehende Vergütung noch nicht vollständig geleistet wurde und es für den Ausländer eine besondere Härte darstellen würde, seinen Vergütungsanspruch aus dem Ausland zu verfolgen. Die Aufenthaltserlaubnis berechtigt nicht zur Ausübung einer Erwerbstätigkeit; sie kann nach § 4a Absatz 1 erlaubt werden.</w:t>
      </w:r>
    </w:p>
    <w:p>
      <w:r>
        <w:t xml:space="preserve">(5) Einem Ausländer, der vollziehbar ausreisepflichtig ist, kann eine Aufenthaltserlaubnis erteilt werden, wenn seine Ausreise aus rechtlichen oder tatsächlichen Gründen unmöglich ist und mit dem Wegfall der Ausreisehindernisse in absehbarer Zeit nicht zu rechnen ist. Die Aufenthaltserlaubnis soll erteilt werden, wenn die Abschiebung seit 18 Monaten ausgesetzt ist. Eine Aufenthaltserlaubnis darf nur erteilt werden, wenn der Ausländer unverschuldet an der Ausreise gehindert ist. Ein Verschulden des Ausländers liegt insbesondere vor, wenn er falsche Angaben macht oder über seine Identität oder Staatsangehörigkeit täuscht oder zumutbare Anforderungen zur Beseitigung der Ausreisehindernisse nicht erfüllt.</w:t>
      </w:r>
    </w:p>
    <w:p>
      <w:r>
        <w:rPr>
          <w:color w:val="555555"/>
          <w:sz w:val="17"/>
        </w:rPr>
        <w:t xml:space="preserve">Zitiervorschlag: § 25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