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16c AufenthG 2004 — Mobilität im Rahmen des Studiums</w:t>
      </w:r>
    </w:p>
    <w:p>
      <w:r>
        <w:rPr>
          <w:color w:val="555555"/>
          <w:sz w:val="18"/>
        </w:rPr>
        <w:t xml:space="preserve">Aufenthaltsgesetz</w:t>
      </w:r>
    </w:p>
    <w:p>
      <w:r>
        <w:rPr>
          <w:color w:val="555555"/>
          <w:sz w:val="18"/>
        </w:rPr>
        <w:t xml:space="preserve">Stand: 01.03.2024 (konsolidierte Textfassung, kein amtliches Inkrafttretensdatum)</w:t>
      </w:r>
    </w:p>
    <w:p>
      <w:r>
        <w:t xml:space="preserve">(1) Für einen Aufenthalt zum Zweck des Studiums, der 360 Tage nicht überschreitet, bedarf ein Ausländer abweichend von § 4 Absatz 1 keines Aufenthaltstitels, wenn die aufnehmende Bildungseinrichtung im Bundesgebiet dem Bundesamt für Migration und Flüchtlinge und der zuständigen Behörde des anderen Mitgliedstaates mitgeteilt hat, dass der Ausländer beabsichtigt, einen Teil seines Studiums im Bundesgebiet durchzuführen, und dem Bundesamt für Migration und Flüchtlinge mit der Mitteilung vorlegt:</w:t>
      </w:r>
    </w:p>
    <w:p>
      <w:pPr>
        <w:ind w:left="420"/>
      </w:pPr>
      <w:r>
        <w:t xml:space="preserve">1. den Nachweis, dass der Ausländer einen von einem anderen Mitgliedstaat der Europäischen Union für die Dauer des geplanten Aufenthalts gültigen Aufenthaltstitel zum Zweck des Studiums besitzt, der in den Anwendungsbereich der Richtlinie (EU) 2016/801 fällt,</w:t>
      </w:r>
    </w:p>
    <w:p>
      <w:pPr>
        <w:ind w:left="420"/>
      </w:pPr>
      <w:r>
        <w:t xml:space="preserve">2. den Nachweis, dass der Ausländer einen Teil seines Studiums an einer Bildungseinrichtung im Bundesgebiet durchführen möchte, weil er an einem Unions- oder multilateralen Programm mit Mobilitätsmaßnahmen teilnimmt oder für ihn eine Vereinbarung zwischen zwei oder mehr Hochschulen gilt,</w:t>
      </w:r>
    </w:p>
    <w:p>
      <w:pPr>
        <w:ind w:left="420"/>
      </w:pPr>
      <w:r>
        <w:t xml:space="preserve">3. den Nachweis, dass der Ausländer von der aufnehmenden Bildungseinrichtung zugelassen wurde,</w:t>
      </w:r>
    </w:p>
    <w:p>
      <w:pPr>
        <w:ind w:left="420"/>
      </w:pPr>
      <w:r>
        <w:t xml:space="preserve">4. die Kopie eines anerkannten und gültigen Passes oder Passersatzes des Ausländers und</w:t>
      </w:r>
    </w:p>
    <w:p>
      <w:pPr>
        <w:ind w:left="420"/>
      </w:pPr>
      <w:r>
        <w:t xml:space="preserve">5. den Nachweis, dass der Lebensunterhalt des Ausländers gesichert ist.</w:t>
      </w:r>
    </w:p>
    <w:p>
      <w:r>
        <w:t xml:space="preserve">Die aufnehmende Bildungseinrichtung hat die Mitteilung zu dem Zeitpunkt zu machen, zu dem der Ausländer in einem anderen Mitgliedstaat der Europäischen Union den Antrag auf Erteilung eines Aufenthaltstitels im Anwendungsbereich der Richtlinie (EU) 2016/801 stellt. Ist der aufnehmenden Bildungseinrichtung zu diesem Zeitpunkt die Absicht des Ausländers, einen Teil des Studiums im Bundesgebiet durchzuführen, noch nicht bekannt, so hat sie die Mitteilung zu dem Zeitpunkt zu machen, zu dem ihr die Absicht bekannt wird. Bei der Erteilung des Aufenthaltstitels nach Satz 1 Nummer 1 durch einen Staat, der nicht Schengen-Staat ist, und bei der Einreise über einen Staat, der nicht Schengen-Staat ist, hat der Ausländer eine Kopie der Mitteilung mitzuführen und den zuständigen Behörden auf deren Verlangen vorzulegen.</w:t>
      </w:r>
    </w:p>
    <w:p>
      <w:r>
        <w:t xml:space="preserve">(2) Erfolgt die Mitteilung zu dem in Absatz 1 Satz 2 genannten Zeitpunkt und wurden die Einreise und der Aufenthalt nicht nach § 19f Absatz 5 abgelehnt, so darf der Ausländer jederzeit innerhalb der Gültigkeitsdauer des in Absatz 1 Satz 1 Nummer 1 genannten Aufenthaltstitels des anderen Mitgliedstaates in das Bundesgebiet einreisen und sich dort zum Zweck des Studiums aufhalten. Erfolgt die Mitteilung zu dem in Absatz 1 Satz 3 genannten Zeitpunkt und wurden die Einreise und der Aufenthalt nicht nach § 19f Absatz 5 abgelehnt, so darf der Ausländer in das Bundesgebiet einreisen und sich dort zum Zweck des Studiums aufhalten. Während des Aufenthalts nach Absatz 1 findet § 16b Absatz 3 mit der Maßgabe Anwendung, dass der Ausländer bei einer kürzeren Aufenthaltsdauer als 360 Tage nur für die Zahl der entsprechend anteilig gekürzten zulässigen Arbeitstage des Arbeitstagekontos zur Beschäftigung berechtigt ist.</w:t>
      </w:r>
    </w:p>
    <w:p>
      <w:r>
        <w:t xml:space="preserve">(3) Werden die Einreise und der Aufenthalt nach § 19f Absatz 5 abgelehnt, so hat der Ausländer das Studium unverzüglich einzustellen. Die bis dahin nach Absatz 1 Satz 1 bestehende Befreiung vom Erfordernis eines Aufenthaltstitels entfällt.</w:t>
      </w:r>
    </w:p>
    <w:p>
      <w:r>
        <w:t xml:space="preserve">(4) Sofern innerhalb von 30 Tagen nach Zugang der in Absatz 1 Satz 1 genannten Mitteilung keine Ablehnung der Einreise und des Aufenthalts des Ausländers nach § 19f Absatz 5 erfolgt, ist dem Ausländer durch das Bundesamt für Migration und Flüchtlinge eine Bescheinigung über die Berechtigung zur Einreise und zum Aufenthalt zum Zweck des Studiums im Rahmen der kurzfristigen Mobilität auszustellen.</w:t>
      </w:r>
    </w:p>
    <w:p>
      <w:r>
        <w:t xml:space="preserve">(5) Nach der Ablehnung gemäß § 19f Absatz 5 oder der Ausstellung der Bescheinigung im Sinne von Absatz 4 durch das Bundesamt für Migration und Flüchtlinge ist die Ausländerbehörde gemäß § 71 Absatz 1 für weitere aufenthaltsrechtliche Maßnahmen und Entscheidungen zuständig. Der Ausländer und die aufnehmende Bildungseinrichtung sind verpflichtet, der Ausländerbehörde Änderungen in Bezug auf die in Absatz 1 genannten Voraussetzungen anzuzeigen.</w:t>
      </w:r>
    </w:p>
    <w:p>
      <w:r>
        <w:rPr>
          <w:color w:val="555555"/>
          <w:sz w:val="17"/>
        </w:rPr>
        <w:t xml:space="preserve">Zitiervorschlag: § 16c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https://recht.nulegal.eu/gesetze/AufenthG%202004/16c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