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AufbauhfV — Fondsverwaltung</w:t>
      </w:r>
    </w:p>
    <w:p>
      <w:r>
        <w:rPr>
          <w:color w:val="555555"/>
          <w:sz w:val="18"/>
        </w:rPr>
        <w:t xml:space="preserve">Aufbauhilfefondsverordnung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Verwaltung des Fonds obliegt dem Bundesministerium der Finanzen; dieses stellt den erforderlichen Wirtschaftsplan zu seiner Bewirtschaftung auf.</w:t>
      </w:r>
    </w:p>
    <w:p>
      <w:r>
        <w:rPr>
          <w:color w:val="555555"/>
          <w:sz w:val="17"/>
        </w:rPr>
        <w:t xml:space="preserve">Zitiervorschlag: § 6 AufbauhfV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https://recht.nulegal.eu/gesetze/AufbauhfV/6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