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AtVfV — Inhalt des Genehmigungsbescheides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Genehmigungsbescheid muß enthalten</w:t>
      </w:r>
    </w:p>
    <w:p>
      <w:pPr>
        <w:ind w:left="420"/>
      </w:pPr>
      <w:r>
        <w:t xml:space="preserve">1. die Angabe des Namens und des Wohnsitzes oder des Sitzes des Antragstellers,</w:t>
      </w:r>
    </w:p>
    <w:p>
      <w:pPr>
        <w:ind w:left="420"/>
      </w:pPr>
      <w:r>
        <w:t xml:space="preserve">2. die Angabe, daß eine Genehmigung oder eine Teilgenehmigung erteilt wird, und die Angabe der Rechtsgrundlage,</w:t>
      </w:r>
    </w:p>
    <w:p>
      <w:pPr>
        <w:ind w:left="420"/>
      </w:pPr>
      <w:r>
        <w:t xml:space="preserve">3. die genaue Bezeichnung des Gegenstandes der Genehmigung einschließlich des Standortes der Anlage,</w:t>
      </w:r>
    </w:p>
    <w:p>
      <w:pPr>
        <w:ind w:left="420"/>
      </w:pPr>
      <w:r>
        <w:t xml:space="preserve">4. die Nebenbestimmungen zur Genehmigung,</w:t>
      </w:r>
    </w:p>
    <w:p>
      <w:pPr>
        <w:ind w:left="420"/>
      </w:pPr>
      <w:r>
        <w:t xml:space="preserve">5. die Begründung, aus der die wesentlichen tatsächlichen und rechtlichen Gründe, die die Behörde auch im Hinblick auf die Beachtung von § 4 zu ihrer Entscheidung bewogen haben, und die Behandlung der Einwendungen hervorgehen sollen; die Begründung enthält auch eine Beschreibung der wichtigsten Maßnahmen, mit denen erhebliche nachteilige Auswirkungen vermieden oder vermindert werden.</w:t>
      </w:r>
    </w:p>
    <w:p>
      <w:r>
        <w:t xml:space="preserve">(2) Der Genehmigungsbescheid soll enthalten</w:t>
      </w:r>
    </w:p>
    <w:p>
      <w:pPr>
        <w:ind w:left="420"/>
      </w:pPr>
      <w:r>
        <w:t xml:space="preserve">1. den Hinweis, daß der Genehmigungsbescheid unbeschadet der Entscheidungen anderer Behörden ergeht, die für das Gesamtvorhaben auf Grund anderer öffentlich-rechtlicher Vorschriften erforderlich sind, und</w:t>
      </w:r>
    </w:p>
    <w:p>
      <w:pPr>
        <w:ind w:left="420"/>
      </w:pPr>
      <w:r>
        <w:t xml:space="preserve">2. die Rechtsbehelfsbelehrung.</w:t>
      </w:r>
    </w:p>
    <w:p>
      <w:r>
        <w:t xml:space="preserve">(3) Bei UVP-pflichtigen Vorhaben muss der Bescheid über die Angaben nach Absatz 1 und 2 hinaus zumindest folgende Angaben enthalten:</w:t>
      </w:r>
    </w:p>
    <w:p>
      <w:pPr>
        <w:ind w:left="420"/>
      </w:pPr>
      <w:r>
        <w:t xml:space="preserve">1. eine Beschreibung der vorgesehenen umweltbezogenen Überwachungsmaßnahmen,</w:t>
      </w:r>
    </w:p>
    <w:p>
      <w:pPr>
        <w:ind w:left="420"/>
      </w:pPr>
      <w:r>
        <w:t xml:space="preserve">2. eine Begründung, aus der die wesentlichen tatsächlichen und rechtlichen Gründe hervorgehen, die die Behörde zu ihrer Entscheidung bewogen haben; hierzu gehören:</w:t>
      </w:r>
    </w:p>
    <w:p>
      <w:pPr>
        <w:ind w:left="780"/>
      </w:pPr>
      <w:r>
        <w:t xml:space="preserve">a) Angaben über das Verfahren zur Beteiligung der Öffentlichkeit,</w:t>
      </w:r>
    </w:p>
    <w:p>
      <w:pPr>
        <w:ind w:left="780"/>
      </w:pPr>
      <w:r>
        <w:t xml:space="preserve">b) die zusammenfassende Darstellung nach § 14a Absatz 1,</w:t>
      </w:r>
    </w:p>
    <w:p>
      <w:pPr>
        <w:ind w:left="780"/>
      </w:pPr>
      <w:r>
        <w:t xml:space="preserve">c) die begründete Bewertung nach § 14a Absatz 2,</w:t>
      </w:r>
    </w:p>
    <w:p>
      <w:pPr>
        <w:ind w:left="780"/>
      </w:pPr>
      <w:r>
        <w:t xml:space="preserve">d) eine Erläuterung, auf welche Art und Weise die begründete Bewertung, insbesondere die Angaben des UVP-Berichts nach § 3 Absatz 2, die behördlichen Stellungnahmen nach § 7 Absatz 4 Satz 1 des Atomgesetzes und die behördlichen Stellungnahmen nach § 7a sowie die Einwendungen der Öffentlichkeit nach den §§ 7 und 7a in der Entscheidung berücksichtigt wurden oder auf welche Art und Weise ihnen anderweitig Rechnung getragen wurde.</w:t>
      </w:r>
    </w:p>
    <w:p>
      <w:r>
        <w:t xml:space="preserve">Wird das Vorhaben nicht zugelassen, so müssen im Bescheid die dafür wesentlichen Gründe erläutert werden.</w:t>
      </w:r>
    </w:p>
    <w:p>
      <w:r>
        <w:rPr>
          <w:color w:val="555555"/>
          <w:sz w:val="17"/>
        </w:rPr>
        <w:t xml:space="preserve">Zitiervorschlag: § 16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