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AtSMV</w:t>
      </w:r>
    </w:p>
    <w:p>
      <w:r>
        <w:rPr>
          <w:color w:val="555555"/>
          <w:sz w:val="18"/>
        </w:rPr>
        <w:t xml:space="preserve">Atomrechtliche Sicherheitsbeauftragten- und Meldeverordnung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Schlußformel AtSMV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https://recht.nulegal.eu/gesetze/AtSMV/schlussformel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