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AtSMV — Aufgaben des Sicherheitsbeauftragten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Der Sicherheitsbeauftragte hat innerhalb der Betriebsorganisation am Standort der Anlage unbeschadet der Verantwortung des Betreibers</w:t>
      </w:r>
    </w:p>
    <w:p>
      <w:pPr>
        <w:ind w:left="420"/>
      </w:pPr>
      <w:r>
        <w:t xml:space="preserve">1. für die Auswertung von</w:t>
      </w:r>
    </w:p>
    <w:p>
      <w:pPr>
        <w:ind w:left="780"/>
      </w:pPr>
      <w:r>
        <w:t xml:space="preserve">a) meldepflichtigen Ereignissen (§ 6),</w:t>
      </w:r>
    </w:p>
    <w:p>
      <w:pPr>
        <w:ind w:left="780"/>
      </w:pPr>
      <w:r>
        <w:t xml:space="preserve">b) sonstigen Störungen in der eigenen Anlage,</w:t>
      </w:r>
    </w:p>
    <w:p>
      <w:pPr>
        <w:ind w:left="780"/>
      </w:pPr>
      <w:r>
        <w:t xml:space="preserve">c) Informationen über meldepflichtige Ereignisse in anderen Anlagen im Hinblick auf ihre Bedeutung für die eigene Anlage</w:t>
      </w:r>
    </w:p>
    <w:p>
      <w:pPr>
        <w:ind w:left="420"/>
      </w:pPr>
      <w:r>
        <w:t xml:space="preserve">zu sorgen und an der Durchführung dieser Aufgaben mitzuwirken,</w:t>
      </w:r>
    </w:p>
    <w:p>
      <w:pPr>
        <w:ind w:left="420"/>
      </w:pPr>
      <w:r>
        <w:t xml:space="preserve">2. bei der Ausarbeitung sich hieraus ergebender Abhilfe- und Verbesserungsmaßnahmen mitzuwirken,</w:t>
      </w:r>
    </w:p>
    <w:p>
      <w:pPr>
        <w:ind w:left="420"/>
      </w:pPr>
      <w:r>
        <w:t xml:space="preserve">3. dem Betreiber Erkenntnisse über Sicherheitsmängel sowie Vorschläge zur Behebung der Mängel oder zur Erhöhung der Sicherheit unverzüglich mitzuteilen,</w:t>
      </w:r>
    </w:p>
    <w:p>
      <w:pPr>
        <w:ind w:left="420"/>
      </w:pPr>
      <w:r>
        <w:t xml:space="preserve">4. bei der Planung von Veränderungen der Anlage oder ihres Betriebes mitzuwirken,</w:t>
      </w:r>
    </w:p>
    <w:p>
      <w:pPr>
        <w:ind w:left="420"/>
      </w:pPr>
      <w:r>
        <w:t xml:space="preserve">5. die Meldung meldepflichtiger Ereignisse nach Maßgabe des § 10 zu überprüfen,</w:t>
      </w:r>
    </w:p>
    <w:p>
      <w:pPr>
        <w:ind w:left="420"/>
      </w:pPr>
      <w:r>
        <w:t xml:space="preserve">6. am Erfahrungsaustausch mit den Sicherheitsbeauftragten anderer Anlagen über sicherheitstechnisch bedeutsame Betriebserfahrungen mitzuwirken.</w:t>
      </w:r>
    </w:p>
    <w:p>
      <w:r>
        <w:t xml:space="preserve">(2) Der Sicherheitsbeauftragte hat bei der Erfüllung seiner Aufgaben mit dem Betriebs- oder Personalrat und den Fachkräften für Arbeitssicherheit sowie nach anderen Vorschriften bestellten Betriebsbeauftragten in der Anlage zusammenzuarbeiten und diese über wichtige Angelegenheiten der kerntechnischen Sicherheit zu unterrichten. Er hat den Betriebs- oder Personalrat auf dessen Verlangen in Angelegenheiten der kerntechnischen Sicherheit zu beraten.</w:t>
      </w:r>
    </w:p>
    <w:p>
      <w:r>
        <w:rPr>
          <w:color w:val="555555"/>
          <w:sz w:val="17"/>
        </w:rPr>
        <w:t xml:space="preserve">Zitiervorschlag: § 4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