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AtKostV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 Abs. 3 in Verbindung mit § 54 des Atomgesetzes in der Fassung der Bekanntmachung vom 31. Oktober 1976 (BGBl. I S. 3053), zuletzt geändert durch Gesetz vom 20. August 1980 (BGBl. I S. 1556),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