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AsphAusbV</w:t>
      </w:r>
    </w:p>
    <w:p>
      <w:r>
        <w:rPr>
          <w:color w:val="555555"/>
          <w:sz w:val="18"/>
        </w:rPr>
        <w:t xml:space="preserve">Asphaltbauer-Ausbildungsverordnung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Wirtschaft</w:t>
      </w:r>
    </w:p>
    <w:p>
      <w:r>
        <w:rPr>
          <w:color w:val="555555"/>
          <w:sz w:val="17"/>
        </w:rPr>
        <w:t xml:space="preserve">Zitiervorschlag: Schlußformel AsphAusbV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https://recht.nulegal.eu/gesetze/AsphAusbV/schlussformel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