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AromenDV — Ordnungswidrigkeiten</w:t>
      </w:r>
    </w:p>
    <w:p>
      <w:r>
        <w:rPr>
          <w:color w:val="555555"/>
          <w:sz w:val="18"/>
        </w:rPr>
        <w:t xml:space="preserve">Aromendurchführungsverordnung</w:t>
      </w:r>
    </w:p>
    <w:p>
      <w:r>
        <w:rPr>
          <w:color w:val="555555"/>
          <w:sz w:val="18"/>
        </w:rPr>
        <w:t xml:space="preserve">Stand: 27.10.2021 (konsolidierte Textfassung, kein amtliches Inkrafttretensdatum)</w:t>
      </w:r>
    </w:p>
    <w:p>
      <w:r>
        <w:t xml:space="preserve">(1) Wer eine in § 6 Absatz 2 bezeichnete Handlung fahrlässig begeht, handelt nach § 60 Absatz 1 Nummer 2 des Lebensmittel- und Futtermittelgesetzbuches ordnungswidrig.</w:t>
      </w:r>
    </w:p>
    <w:p>
      <w:r>
        <w:t xml:space="preserve">(2) Ordnungswidrig im Sinne des § 60 Absatz 2 Nummer 26 Buchstabe a des Lebensmittel- und Futtermittelgesetzbuches handelt, wer vorsätzlich oder fahrlässig entgegen § 5 Absatz 6 ein dort genanntes Aroma in den Verkehr bringt.</w:t>
      </w:r>
    </w:p>
    <w:p>
      <w:r>
        <w:t xml:space="preserve">(3) Ordnungswidrig im Sinne des § 60 Absatz 4 Nummer 2 Buchstabe a des Lebensmittel- und Futtermittelgesetzbuches handelt, wer gegen die Verordnung (EG) Nr. 1334/2008 des Europäischen Parlaments und des Rates vom 16. Dezember 2008 über Aromen und bestimmte Lebensmittelzutaten mit Aromaeigenschaften zur Verwendung in und auf Lebensmitteln sowie zur Änderung der Verordnung (EWG) Nr. 1601/91 des Rates, der Verordnungen (EG) Nr. 2232/96 und (EG) Nr. 110/2008 und der Richtlinie 2000/13/EG (ABl. L 354 vom 31.12.2008, S. 34; L 105 vom 27.4.2010, S. 115), die zuletzt durch die Verordnung (EU) 2020/1681 (ABl. L 379 vom 13.11.2020, S. 27) geändert worden ist, verstößt, indem er vorsätzlich oder fahrlässig entgegen Artikel 14 Absatz 1 Satz 1 in Verbindung mit Artikel 15 oder 16 oder entgegen Artikel 17 Absatz 1 ein Aroma in den Verkehr bringt.</w:t>
      </w:r>
    </w:p>
    <w:p>
      <w:r>
        <w:rPr>
          <w:color w:val="555555"/>
          <w:sz w:val="17"/>
        </w:rPr>
        <w:t xml:space="preserve">Zitiervorschlag: § 7 AromenDV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https://recht.nulegal.eu/gesetze/AromenDV/7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