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ArbnErfGDV 2 — Vorschlagslisten</w:t>
      </w:r>
    </w:p>
    <w:p>
      <w:r>
        <w:rPr>
          <w:color w:val="555555"/>
          <w:sz w:val="18"/>
        </w:rPr>
        <w:t xml:space="preserve">Zweite Verordnung zur Durchführung des Gesetzes über Arbeitnehmererfindungen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Vorschlagslisten für die Auswahl der Beisitzer sind dem Präsidenten des Patentamts einzureichen.</w:t>
      </w:r>
    </w:p>
    <w:p>
      <w:r>
        <w:t xml:space="preserve">(2) Die Vorschlagslisten sollen folgende Angaben über die als Beisitzer vorgeschlagenen Personen enthalten:</w:t>
      </w:r>
    </w:p>
    <w:p>
      <w:pPr>
        <w:ind w:left="420"/>
      </w:pPr>
      <w:r>
        <w:t xml:space="preserve">1. Name,</w:t>
      </w:r>
    </w:p>
    <w:p>
      <w:pPr>
        <w:ind w:left="420"/>
      </w:pPr>
      <w:r>
        <w:t xml:space="preserve">2. Geburtstag,</w:t>
      </w:r>
    </w:p>
    <w:p>
      <w:pPr>
        <w:ind w:left="420"/>
      </w:pPr>
      <w:r>
        <w:t xml:space="preserve">3. Beruf,</w:t>
      </w:r>
    </w:p>
    <w:p>
      <w:pPr>
        <w:ind w:left="420"/>
      </w:pPr>
      <w:r>
        <w:t xml:space="preserve">4. Wohnort.</w:t>
      </w:r>
    </w:p>
    <w:p>
      <w:r>
        <w:t xml:space="preserve">(3) Den Vorschlagslisten ist eine Erklärung der als Beisitzer vorgeschlagenen Personen darüber beizufügen, daß die Voraussetzungen für die Bestellung als Beisitzer (§§ 1 bis 3) in ihrer Person vorliegen und sie bereit sind, das Amt des Beisitzers zu übernehmen.</w:t>
      </w:r>
    </w:p>
    <w:p>
      <w:r>
        <w:t xml:space="preserve">(4) Änderungen in der Person eines vorgeschlagenen Beisitzers, die die Voraussetzungen für die Bestellung als Beisitzer (§§ 1 bis 3) oder die nach Absatz 2 erforderlichen Angaben betreffen, sind dem Präsidenten des Patentamts von der Organisation, die den Beisitzer vorgeschlagen hat, unverzüglich mitzuteilen. Sie werden vom Präsidenten des Patentamts in der Vorschlagsliste vermerkt.</w:t>
      </w:r>
    </w:p>
    <w:p>
      <w:r>
        <w:rPr>
          <w:color w:val="555555"/>
          <w:sz w:val="17"/>
        </w:rPr>
        <w:t xml:space="preserve">Zitiervorschlag: § 4 ArbnErfGDV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https://recht.nulegal.eu/gesetze/ArbnErfGDV%202/4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