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ArbSV — Erfassung des Bedarfs</w:t>
      </w:r>
    </w:p>
    <w:p>
      <w:r>
        <w:rPr>
          <w:color w:val="555555"/>
          <w:sz w:val="18"/>
        </w:rPr>
        <w:t xml:space="preserve">Verordnung über die Feststellung und Deckung des Arbeitskräftebedarfs nach dem 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Agentur für Arbeit hat bei der Erfassung des Bedarfs insbesondere festzustellen</w:t>
      </w:r>
    </w:p>
    <w:p>
      <w:pPr>
        <w:ind w:left="420"/>
      </w:pPr>
      <w:r>
        <w:t xml:space="preserve">1. Name oder Bezeichnung und Anschrift des Arbeitgebers und der zur Einstellung von Arbeitnehmern berechtigten Stelle,</w:t>
      </w:r>
    </w:p>
    <w:p>
      <w:pPr>
        <w:ind w:left="420"/>
      </w:pPr>
      <w:r>
        <w:t xml:space="preserve">2. Name oder Bezeichnung und Anschrift der vorgesehenen Beschäftigungsstelle,</w:t>
      </w:r>
    </w:p>
    <w:p>
      <w:pPr>
        <w:ind w:left="420"/>
      </w:pPr>
      <w:r>
        <w:t xml:space="preserve">3. Zahl und, soweit erforderlich, Geschlecht der angeforderten Arbeitnehmer,</w:t>
      </w:r>
    </w:p>
    <w:p>
      <w:pPr>
        <w:ind w:left="420"/>
      </w:pPr>
      <w:r>
        <w:t xml:space="preserve">4. Art der vorgesehenen Beschäftigung,</w:t>
      </w:r>
    </w:p>
    <w:p>
      <w:pPr>
        <w:ind w:left="420"/>
      </w:pPr>
      <w:r>
        <w:t xml:space="preserve">5. die für die Beschäftigung erforderlichen besonderen Kenntnisse und Fähigkeiten,</w:t>
      </w:r>
    </w:p>
    <w:p>
      <w:pPr>
        <w:ind w:left="420"/>
      </w:pPr>
      <w:r>
        <w:t xml:space="preserve">6. die für das Arbeitsverhältnis wesentlichen Bedingungen,</w:t>
      </w:r>
    </w:p>
    <w:p>
      <w:pPr>
        <w:ind w:left="420"/>
      </w:pPr>
      <w:r>
        <w:t xml:space="preserve">7. Ort des Arbeitsantritts.</w:t>
      </w:r>
    </w:p>
    <w:p>
      <w:r>
        <w:t xml:space="preserve">(2) Liegen die Voraussetzungen für die Sicherstellung von Arbeitsleistungen vor (§ 3 des Gesetzes), so hat die Agentur für Arbeit außerdem den Zeitpunkt des Arbeitsantritts und die voraussichtliche Dauer der Beschäftigung festzustellen.</w:t>
      </w:r>
    </w:p>
    <w:p>
      <w:r>
        <w:rPr>
          <w:color w:val="555555"/>
          <w:sz w:val="17"/>
        </w:rPr>
        <w:t xml:space="preserve">Zitiervorschlag: § 3 ArbSV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