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ArbPlSchGAbschn3V</w:t>
      </w:r>
    </w:p>
    <w:p>
      <w:r>
        <w:rPr>
          <w:color w:val="555555"/>
          <w:sz w:val="18"/>
        </w:rPr>
        <w:t xml:space="preserve">Verordnung zum Dritten Abschnitt des Arbeitsplatzschutzgesetzes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14a Abs. 6 und des § 14b Abs. 5 des Arbeitsplatzschutzgesetzes in der Fassung der Bekanntmachung vom 14. April 1980 (BGBl. I S. 425)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ArbPlSchGAbschn3V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https://recht.nulegal.eu/gesetze/ArbPlSchGAbschn3V/eingangsformel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