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11a ArbPlSchG — Bevorzugte Einstellung in den öffentlichen Dienst</w:t>
      </w:r>
    </w:p>
    <w:p>
      <w:r>
        <w:rPr>
          <w:color w:val="555555"/>
          <w:sz w:val="18"/>
        </w:rPr>
        <w:t xml:space="preserve">Arbeitsplatzschutzgesetz</w:t>
      </w:r>
    </w:p>
    <w:p>
      <w:r>
        <w:rPr>
          <w:color w:val="555555"/>
          <w:sz w:val="18"/>
        </w:rPr>
        <w:t xml:space="preserve">Stand: 10.06.2019 (konsolidierte Textfassung, kein amtliches Inkrafttretensdatum)</w:t>
      </w:r>
    </w:p>
    <w:p>
      <w:r>
        <w:t xml:space="preserve">(1) Bewirbt sich ein Soldat oder entlassener Soldat bis zum Ablauf von sechs Monaten nach Beendigung des Grundwehrdienstes um Einstellung in den öffentlichen Dienst, so hat er Vorrang vor gesetzlich nicht bevorrechtigten Bewerbern gleicher Eignung. Das Gleiche gilt für Wehrpflichtige, die im Anschluss an den Grundwehrdienst eine für den künftigen Beruf im öffentlichen Dienst vorgeschriebene, über die allgemeinbildende Schulbildung hinausgehende Ausbildung ohne unzulässige Überschreitung der Regelzeit durchlaufen, wenn sie sich innerhalb von sechs Monaten nach Abschluss dieser Ausbildung um Einstellung bewerben.</w:t>
      </w:r>
    </w:p>
    <w:p>
      <w:r>
        <w:t xml:space="preserve">(2) Haben sich die Anforderungen an die fachliche Eignung für die Einstellung in den öffentlichen Dienst für Wehrpflichtige im Sinne des Absatzes 1 Satz 2 während der wehrdienstbedingten Verzögerung ihrer Bewerbung um Einstellung erhöht, so ist der Grad ihrer fachlichen Eignung nach den Anforderungen zu prüfen, die zu einem Zeitpunkt bestanden haben, zu dem sie sich ohne den Grundwehrdienst hätten bewerben können. Führt die Prüfung zu dem Ergebnis, dass ein Wehrpflichtiger ohne diese Verzögerung eingestellt worden wäre, kann er vor Bewerbern ohne Grundwehrdienst eingestellt werden. Die Zahl der Stellen, die Wehrpflichtigen in einem Einstellungstermin vorbehalten werden kann, bestimmt sich nach dem zahlenmäßigen Verhältnis der Bewerber mit wehrdienstbedingter Verzögerung zu denjenigen, bei denen eine solche nicht vorliegt; Bruchteile von Stellen sind zugunsten der Wehrpflichtigen aufzurunden.</w:t>
      </w:r>
    </w:p>
    <w:p>
      <w:r>
        <w:rPr>
          <w:color w:val="555555"/>
          <w:sz w:val="17"/>
        </w:rPr>
        <w:t xml:space="preserve">Zitiervorschlag: § 11a ArbPlSchG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https://recht.nulegal.eu/gesetze/ArbPlSchG/11a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