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AntiDHG — Anpassung</w:t>
      </w:r>
    </w:p>
    <w:p>
      <w:r>
        <w:rPr>
          <w:color w:val="555555"/>
          <w:sz w:val="18"/>
        </w:rPr>
        <w:t xml:space="preserve">Anti-D-Hilfegesetz</w:t>
      </w:r>
    </w:p>
    <w:p>
      <w:r>
        <w:rPr>
          <w:color w:val="555555"/>
          <w:sz w:val="18"/>
        </w:rPr>
        <w:t xml:space="preserve">Stand: 10.06.2019 (konsolidierte Textfassung, kein amtliches Inkrafttretensdatum)</w:t>
      </w:r>
    </w:p>
    <w:p>
      <w:r>
        <w:t xml:space="preserve">(1) Die Hilfen nach § 3 Abs. 2 und § 4 ändern sich entsprechend dem Vomhundertsatz und jeweils zum gleichen Zeitpunkt, zu dem die Renten der gesetzlichen Rentenversicherung angepasst werden. Dabei sind die sich ergebenden Beträge bis 0,49 Euro nach unten, ab 0,50 Euro nach oben auf volle Euro zu runden. Die Änderungsbeträge werden durch das Bundesministerium für Gesundheit im Bundesanzeiger bekannt gemacht.</w:t>
      </w:r>
    </w:p>
    <w:p>
      <w:r>
        <w:t xml:space="preserve">(2) Abweichend von Absatz 1 werden die Hilfen nach § 3 Abs. 2 und § 4 zum 1. Juli 2000 entsprechend dem Vomhundertsatz angepasst, um den sich die Renten der gesetzlichen Rentenversicherung verändern.</w:t>
      </w:r>
    </w:p>
    <w:p>
      <w:r>
        <w:rPr>
          <w:color w:val="555555"/>
          <w:sz w:val="17"/>
        </w:rPr>
        <w:t xml:space="preserve">Zitiervorschlag: § 8 AntiDHG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https://recht.nulegal.eu/gesetze/AntiDHG/8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