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AntKostV — Gebührenverzeichnis</w:t>
      </w:r>
    </w:p>
    <w:p>
      <w:r>
        <w:rPr>
          <w:color w:val="555555"/>
          <w:sz w:val="18"/>
        </w:rPr>
        <w:t xml:space="preserve">Kostenverordnung für Amtshandlungen nach dem Umweltschutzprotokoll-Ausführungsgesetz vom 22. September 1994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 für individuell zurechenbare öffentliche Leistungen nach dem Umweltschutzprotokoll-Ausführungsgesetz betragen:</w:t>
      </w:r>
    </w:p>
    <w:p>
      <w:pPr>
        <w:ind w:left="420"/>
      </w:pPr>
      <w:r>
        <w:t xml:space="preserve">1. für die Genehmigung nach § 3 Absatz 1 Satz 1 des Umweltschutzprotokoll-Ausführungsgesetzes in Verbindung mit</w:t>
      </w:r>
    </w:p>
    <w:p>
      <w:r>
        <w:rPr>
          <w:rFonts w:ascii="Courier New" w:hAnsi="Courier New"/>
          <w:sz w:val="17"/>
        </w:rPr>
        <w:t xml:space="preserve">a)    § 4 Absatz 4 desUmweltschutzprotokoll-Ausführungsgesetzes    700 bis 1 000 Euro</w:t>
      </w:r>
    </w:p>
    <w:p>
      <w:r>
        <w:rPr>
          <w:rFonts w:ascii="Courier New" w:hAnsi="Courier New"/>
          <w:sz w:val="17"/>
        </w:rPr>
        <w:t xml:space="preserve">b)    § 7 Absatz 2 desUmweltschutzprotokoll-Ausführungsgesetzes    3 700 bis 4 500 Euro</w:t>
      </w:r>
    </w:p>
    <w:p>
      <w:r>
        <w:rPr>
          <w:rFonts w:ascii="Courier New" w:hAnsi="Courier New"/>
          <w:sz w:val="17"/>
        </w:rPr>
        <w:t xml:space="preserve">c)    § 12 Absatz 2 desUmweltschutzprotokoll-Ausführungsgesetzesohne vorherige Umwelt-erheblichkeitsprüfung    9 800 bis 11 200 Euro</w:t>
      </w:r>
    </w:p>
    <w:p>
      <w:r>
        <w:rPr>
          <w:rFonts w:ascii="Courier New" w:hAnsi="Courier New"/>
          <w:sz w:val="17"/>
        </w:rPr>
        <w:t xml:space="preserve">d)    § 12 Absatz 2 desUmweltschutzprotokoll-Ausführungsgesetzesmit vorheriger Umwelt-erheblichkeitsprüfung    10 600 bis 12 200 Euro;</w:t>
      </w:r>
    </w:p>
    <w:p>
      <w:pPr>
        <w:ind w:left="420"/>
      </w:pPr>
      <w:r>
        <w:t xml:space="preserve">2. für die Genehmigung nach</w:t>
      </w:r>
    </w:p>
    <w:p>
      <w:r>
        <w:rPr>
          <w:rFonts w:ascii="Courier New" w:hAnsi="Courier New"/>
          <w:sz w:val="17"/>
        </w:rPr>
        <w:t xml:space="preserve">a)    § 17 Absatz 2 desUmweltschutzprotokoll-Ausführungsgesetzes    250 bis 400 Euro</w:t>
      </w:r>
    </w:p>
    <w:p>
      <w:r>
        <w:rPr>
          <w:rFonts w:ascii="Courier New" w:hAnsi="Courier New"/>
          <w:sz w:val="17"/>
        </w:rPr>
        <w:t xml:space="preserve">b)    § 18 Absatz 2 desUmweltschutzprotokoll-Ausführungsgesetzes    250 bis 400 Euro</w:t>
      </w:r>
    </w:p>
    <w:p>
      <w:r>
        <w:rPr>
          <w:rFonts w:ascii="Courier New" w:hAnsi="Courier New"/>
          <w:sz w:val="17"/>
        </w:rPr>
        <w:t xml:space="preserve">c)    § 30 Absatz 1 desUmweltschutzprotokoll-Ausführungsgesetzes    250 bis 400 Euro</w:t>
      </w:r>
    </w:p>
    <w:p>
      <w:pPr>
        <w:ind w:left="420"/>
      </w:pPr>
      <w:r>
        <w:t xml:space="preserve">auch, soweit sie mit einer Genehmigung nach § 3 Absatz 1 Satz 1 verbunden sind;</w:t>
      </w:r>
    </w:p>
    <w:p>
      <w:pPr>
        <w:ind w:left="420"/>
      </w:pPr>
      <w:r>
        <w:t xml:space="preserve">3. für die Genehmigung nach</w:t>
      </w:r>
    </w:p>
    <w:p>
      <w:r>
        <w:rPr>
          <w:rFonts w:ascii="Courier New" w:hAnsi="Courier New"/>
          <w:sz w:val="17"/>
        </w:rPr>
        <w:t xml:space="preserve">§ 24 Absatz 3 des Umwelt-schutzprotokoll-Ausführungs-gesetzes    250 bis 400 Euro.</w:t>
      </w:r>
    </w:p>
    <w:p>
      <w:r>
        <w:t xml:space="preserve">(2) Erfordert eine individuell zurechenbare öffentliche Leistung im Einzelfall einen außergewöhnlich hohen Aufwand, so können die Gebühren des Absatzes 1 Nummer 1 Buchstabe b bis d dem Aufwand entsprechend bis zum Zweifachen erhöht werden.</w:t>
      </w:r>
    </w:p>
    <w:p>
      <w:r>
        <w:t xml:space="preserve">(3) Erfordert eine individuell zurechenbare öffentliche Leistung im Einzelfall einen außergewöhnlich niedrigen Aufwand, so kann die Gebühr dem Aufwand entsprechend bis auf 100 Euro reduziert werden.</w:t>
      </w:r>
    </w:p>
    <w:p>
      <w:r>
        <w:rPr>
          <w:color w:val="555555"/>
          <w:sz w:val="17"/>
        </w:rPr>
        <w:t xml:space="preserve">Zitiervorschlag: § 2 AntKostV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