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AnalgetikaWarnHV — Anwendungsbereich</w:t>
      </w:r>
    </w:p>
    <w:p>
      <w:r>
        <w:rPr>
          <w:color w:val="555555"/>
          <w:sz w:val="18"/>
        </w:rPr>
        <w:t xml:space="preserve">Analgetika-Warnhinweis-Verordnung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(1) Diese Verordnung ist anzuwenden auf zur Anwendung bei Menschen bestimmte, oral oder rektal anzuwendende, nicht der Verschreibungspflicht nach § 48 des Arzneimittelgesetzes unterliegende und die Wirkstoffe Acetylsalicylsäure, Dexibuprofen, Diclofenac, Ibuprofen, Naproxen, Paracetamol, Phenazon oder Propyphenazon enthaltende</w:t>
      </w:r>
    </w:p>
    <w:p>
      <w:pPr>
        <w:ind w:left="420"/>
      </w:pPr>
      <w:r>
        <w:t xml:space="preserve">1. Arzneimittel, die gemäß § 21 des Arzneimittelgesetzes zugelassen sind,</w:t>
      </w:r>
    </w:p>
    <w:p>
      <w:pPr>
        <w:ind w:left="420"/>
      </w:pPr>
      <w:r>
        <w:t xml:space="preserve">2. Arzneimittel, die durch Rechtsverordnung nach § 36 des Arzneimittelgesetzes von der Pflicht zur Zulassung freigestellt sind,</w:t>
      </w:r>
    </w:p>
    <w:p>
      <w:pPr>
        <w:ind w:left="420"/>
      </w:pPr>
      <w:r>
        <w:t xml:space="preserve">3. Rezepturarzneimittel im Sinne von § 1a Absatz 8 der Apothekenbetriebsordnung und</w:t>
      </w:r>
    </w:p>
    <w:p>
      <w:pPr>
        <w:ind w:left="420"/>
      </w:pPr>
      <w:r>
        <w:t xml:space="preserve">4. Defekturarzneimittel im Sinne von § 1a Absatz 9 der Apothekenbetriebsordnung.</w:t>
      </w:r>
    </w:p>
    <w:p>
      <w:r>
        <w:t xml:space="preserve">(2) Diese Verordnung gilt nicht für Arzneimittel, die</w:t>
      </w:r>
    </w:p>
    <w:p>
      <w:pPr>
        <w:ind w:left="420"/>
      </w:pPr>
      <w:r>
        <w:t xml:space="preserve">1. ausschließlich zur Thrombozytenaggregationshemmung vorgesehen sind oder</w:t>
      </w:r>
    </w:p>
    <w:p>
      <w:pPr>
        <w:ind w:left="420"/>
      </w:pPr>
      <w:r>
        <w:t xml:space="preserve">2. Prüfpräparate im Sinne des Artikels 2 Absatz 2 Nummer 5 der Verordnung (EU) Nr. 536/2014 des Europäischen Parlaments und des Rates vom 16. April 2014 über klinische Prüfungen mit Humanarzneimitteln und zur Aufhebung der Richtlinie 2001/20/EG (ABl. L 158 vom 27.5.2014, S. 1; L 311 vom 17.11.2016, S. 25), die zuletzt durch die Verordnung (EU) 2022/641 (ABl. L 118 vom 20.4.2022, S. 1) geändert worden ist, sind.</w:t>
      </w:r>
    </w:p>
    <w:p>
      <w:r>
        <w:rPr>
          <w:color w:val="555555"/>
          <w:sz w:val="17"/>
        </w:rPr>
        <w:t xml:space="preserve">Zitiervorschlag: § 1 AnalgetikaWarnHV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https://recht.nulegal.eu/gesetze/AnalgetikaWarnHV/1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