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AnFöVO (Nordrhein-Westfalen) — Mitwirkungspflichten</w:t>
      </w:r>
    </w:p>
    <w:p>
      <w:r>
        <w:rPr>
          <w:color w:val="555555"/>
          <w:sz w:val="18"/>
        </w:rPr>
        <w:t xml:space="preserve">Anerkennungs- und Förderungsverordnung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Bei der Antragstellung sind</w:t>
      </w:r>
    </w:p>
    <w:p>
      <w:r>
        <w:t xml:space="preserve">1. alle Tatsachen wahrheitsgemäß anzugeben, die für das Anerkennungsverfahren und das Fortbestehen der Anerkennung erheblich sind, und auf Verlangen der zuständigen Behörde gemäß § 16 der Erteilung der erforderlichen Auskünfte durch Dritte zuzustimmen,</w:t>
      </w:r>
    </w:p>
    <w:p>
      <w:r>
        <w:t xml:space="preserve">2. Änderungen in den Verhältnissen, die für die Anerkennung erheblich sind oder über die im Zusammenhang mit der Anerkennung Erklärungen abgegeben worden sind, unverzüglich mitzuteilen und</w:t>
      </w:r>
    </w:p>
    <w:p>
      <w:r>
        <w:t xml:space="preserve">3. der zuständigen Behörde Nachweise vorzulegen oder auf Verlangen ihrer Vorlage zuzustimmen.</w:t>
      </w:r>
    </w:p>
    <w:p>
      <w:r>
        <w:rPr>
          <w:color w:val="555555"/>
          <w:sz w:val="17"/>
        </w:rPr>
        <w:t xml:space="preserve">Zitiervorschlag: § 13 AnFöVO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https://recht.nulegal.eu/gesetze/AnF%C3%B6VO/13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