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AltvPIBV — Angaben zum Preis-Leistungs-Verhältnis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Angaben zum Preis-Leistungs-Verhältnis nach § 7 Absatz 1 Satz 2 Nummer 10 des Gesetzes müssen Folgendes beinhalten:</w:t>
      </w:r>
    </w:p>
    <w:p>
      <w:pPr>
        <w:ind w:left="420"/>
      </w:pPr>
      <w:r>
        <w:t xml:space="preserve">1. das zu Vertragsbeginn garantierte Kapital, das zu Beginn der Auszahlungsphase für die Leistungserbringung in der Auszahlungsphase zur Verfügung steht,</w:t>
      </w:r>
    </w:p>
    <w:p>
      <w:pPr>
        <w:ind w:left="420"/>
      </w:pPr>
      <w:r>
        <w:t xml:space="preserve">2. die zu Vertragsbeginn garantierte monatliche Leistung ab Beginn der Auszahlungsphase als Gesamtbetrag und als Betrag pro 10 000 Euro des angesparten Kapitals; steht die garantierte monatliche Leistung noch nicht fest, sind die Gründe hierfür anzugeben und es ist auf Kosten hinzuweisen, die für die Verrentung des Kapitals und in der Auszahlungsphase anfallen,</w:t>
      </w:r>
    </w:p>
    <w:p>
      <w:pPr>
        <w:ind w:left="420"/>
      </w:pPr>
      <w:r>
        <w:t xml:space="preserve">3. die Minderung der Wertentwicklung des Vertrags bis zum Beginn der Auszahlungsphase durch Kosten in Prozentpunkten (Effektivkosten) bei einer Wertentwicklung nach § 10 Absatz 1,</w:t>
      </w:r>
    </w:p>
    <w:p>
      <w:pPr>
        <w:ind w:left="420"/>
      </w:pPr>
      <w:r>
        <w:t xml:space="preserve">4. eine Erläuterung der Effektivkosten nach Nummer 3,</w:t>
      </w:r>
    </w:p>
    <w:p>
      <w:pPr>
        <w:ind w:left="420"/>
      </w:pPr>
      <w:r>
        <w:t xml:space="preserve">5. das zu Beginn der Auszahlungsphase nach Abzug der Kosten zur Verfügung stehende Kapital einschließlich Überschussanteilen, das sich bei den vorgegebenen Wertentwicklungen nach § 10 Absatz 2 unter Berücksichtigung der Beitragszusage nach § 1 Satz 1 Nummer 3 des Gesetzes sowie weiterer Leistungsversprechen ergibt,</w:t>
      </w:r>
    </w:p>
    <w:p>
      <w:pPr>
        <w:ind w:left="420"/>
      </w:pPr>
      <w:r>
        <w:t xml:space="preserve">6. die zu Beginn der Auszahlungsphase nach Abzug der Kosten berechnete monatliche Leistung einschließlich Überschussanteilen, die sich bei den vorgegebenen Wertentwicklungen nach § 10 Absatz 2 unter Berücksichtigung der Beitragszusage nach § 1 Satz 1 Nummer 3 des Gesetzes sowie weiterer Leistungsversprechen ergibt, sofern die Leistung bereits bezifferbar ist.</w:t>
      </w:r>
    </w:p>
    <w:p>
      <w:r>
        <w:rPr>
          <w:color w:val="555555"/>
          <w:sz w:val="17"/>
        </w:rPr>
        <w:t xml:space="preserve">Zitiervorschlag: § 8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