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AltPflHilfeAPrV (Brandenburg) — Erlaubnisurkunde</w:t>
      </w:r>
    </w:p>
    <w:p>
      <w:r>
        <w:rPr>
          <w:color w:val="555555"/>
          <w:sz w:val="18"/>
        </w:rPr>
        <w:t xml:space="preserve">Altenpflegehilfe-Ausbildungs-Prüfungsverordnung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Liegen die Voraussetzungen nach § 1 des Brandenburgischen Altenpflegehilfegesetzes für die Erteilung der Erlaubnis zur Führung der Berufsbezeichnung „Altenpflegehelferin“ oder „Altenpflegehelfer“ vor, so stellt die zuständige Behörde die Erlaubnisurkunde nach dem Muster der Anlage 4 aus.</w:t>
      </w:r>
    </w:p>
    <w:p>
      <w:r>
        <w:rPr>
          <w:color w:val="555555"/>
          <w:sz w:val="17"/>
        </w:rPr>
        <w:t xml:space="preserve">Zitiervorschlag: § 18 AltPflHilfeAPrV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https://recht.nulegal.eu/gesetze/AltPflHilfeAPrV/18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