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AltPflAPrV</w:t>
      </w:r>
    </w:p>
    <w:p>
      <w:r>
        <w:rPr>
          <w:color w:val="555555"/>
          <w:sz w:val="18"/>
        </w:rPr>
        <w:t xml:space="preserve">Altenpflege-Ausbildungs- und Prüfungsverordnung</w:t>
      </w:r>
    </w:p>
    <w:p>
      <w:r>
        <w:rPr>
          <w:color w:val="555555"/>
          <w:sz w:val="18"/>
        </w:rPr>
        <w:t xml:space="preserve">Historische Fassung: Stand 10.06.2019 bis 02.01.2020. Dies ist nicht die aktuelle Fassung.</w:t>
      </w:r>
    </w:p>
    <w:p>
      <w:r>
        <w:t xml:space="preserve">Auf Grund des § 9 des Altenpflegegesetzes vom 17. November 2000 (BGBl. I S. 1513) in Verbindung mit § 1 des Zuständigkeitsanpassungsgesetzes vom 16. August 2002 (BGBl. I S. 3165) und dem Organisationserlass vom 22. Oktober 2002 (BGBl. I S. 4206) verordnet das Bundesministerium für Familie, Senioren, Frauen und Jugend im Einvernehmen mit dem Bundesministerium für Gesundheit und Soziale Sicherung und dem Bundesministerium für Bildung und Forschung:</w:t>
      </w:r>
    </w:p>
    <w:p>
      <w:r>
        <w:rPr>
          <w:color w:val="555555"/>
          <w:sz w:val="17"/>
        </w:rPr>
        <w:t xml:space="preserve">Zitiervorschlag: Eingangsformel AltPflAPrV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https://recht.nulegal.eu/gesetze/AltPflAPrV/eingangsformel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