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AltPflAPrV — Mündlicher Teil der Prüfung</w:t>
      </w:r>
    </w:p>
    <w:p>
      <w:r>
        <w:rPr>
          <w:color w:val="555555"/>
          <w:sz w:val="18"/>
        </w:rPr>
        <w:t xml:space="preserve">Altenpflege-Ausbildungs- und Prüfungsverordnung</w:t>
      </w:r>
    </w:p>
    <w:p>
      <w:r>
        <w:rPr>
          <w:color w:val="555555"/>
          <w:sz w:val="18"/>
        </w:rPr>
        <w:t xml:space="preserve">Historische Fassung: Stand 10.06.2019 bis 02.01.2020. Dies ist nicht die aktuelle Fassung.</w:t>
      </w:r>
    </w:p>
    <w:p>
      <w:r>
        <w:t xml:space="preserve">(1) Der mündliche Teil der Prüfung erstreckt sich auf folgende Lernfelder:</w:t>
      </w:r>
    </w:p>
    <w:p>
      <w:pPr>
        <w:ind w:left="420"/>
      </w:pPr>
      <w:r>
        <w:t xml:space="preserve">1. "Alte Menschen personen- und situationsbezogen pflegen",</w:t>
      </w:r>
    </w:p>
    <w:p>
      <w:pPr>
        <w:ind w:left="420"/>
      </w:pPr>
      <w:r>
        <w:t xml:space="preserve">2. "Institutionelle und rechtliche Rahmenbedingungen beim altenpflegerischen Handeln berücksichtigen" sowie</w:t>
      </w:r>
    </w:p>
    <w:p>
      <w:pPr>
        <w:ind w:left="420"/>
      </w:pPr>
      <w:r>
        <w:t xml:space="preserve">3. "Berufliches Selbstverständnis entwickeln" und "Mit Krisen und schwierigen sozialen Situationen umgehen".</w:t>
      </w:r>
    </w:p>
    <w:p>
      <w:r>
        <w:t xml:space="preserve">(2) Der mündliche Teil der Prüfung wird als Einzelprüfung oder Gruppenprüfung mit bis zu vier Schülerinnen oder Schülern durchgeführt. Zu den Nummern 1 bis 3 des Absatzes 1 soll die Schülerin oder der Schüler jeweils nicht länger als zehn Minuten geprüft werden.</w:t>
      </w:r>
    </w:p>
    <w:p>
      <w:r>
        <w:t xml:space="preserve">(3) Die Fachprüferinnen oder Fachprüfer im Sinne des § 7 Abs. 1 Nr. 2 nehmen die Prüfung ab und benoten die Leistungen zu den Nummern 1 bis 3 des Absatzes 1. Das vorsitzende Mitglied des Prüfungsausschusses ist berechtigt, sich an der Prüfung zu beteiligen und selbst zu prüfen.</w:t>
      </w:r>
    </w:p>
    <w:p>
      <w:r>
        <w:t xml:space="preserve">(4) Das vorsitzende Mitglied des Prüfungsausschusses bildet die Note für den mündlichen Teil der Prüfung aus dem arithmetischen Mittel der Noten der Fachprüferinnen oder Fachprüfer und der Vornoten gemäß § 9 Abs. 1 und 2.</w:t>
      </w:r>
    </w:p>
    <w:p>
      <w:r>
        <w:t xml:space="preserve">(5) Das vorsitzende Mitglied des Prüfungsausschusses kann die Anwesenheit von Zuhörerinnen und Zuhörern beim mündlichen Teil der Prüfung gestatten, wenn ein berechtigtes Interesse besteht und die Schülerin oder der Schüler damit einverstanden ist.</w:t>
      </w:r>
    </w:p>
    <w:p>
      <w:r>
        <w:rPr>
          <w:color w:val="555555"/>
          <w:sz w:val="17"/>
        </w:rPr>
        <w:t xml:space="preserve">Zitiervorschlag: § 11 AltPflAPrV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https://recht.nulegal.eu/gesetze/AltPflAPrV/11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