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AltGZustAnO — Örtliche Zuständigkeit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(1) Für die Aufgaben nach den §§ 2 bis 4 ist, vorbehaltlich des Absatzes 2, das Service-Center Dresden zuständig.</w:t>
      </w:r>
    </w:p>
    <w:p>
      <w:r>
        <w:t xml:space="preserve">(2) Für die nach den §§ 2 bis 4 den Service-Centern übertragenen Aufgaben des Bundesministeriums der Verteidigung ist</w:t>
      </w:r>
    </w:p>
    <w:p>
      <w:pPr>
        <w:ind w:left="420"/>
      </w:pPr>
      <w:r>
        <w:t xml:space="preserve">1. das Service-Center Düsseldorf zuständig, wenn zuletzt eine der Außenstellen des Bundesverwaltungsamtes in Düsseldorf, Hannover oder Kiel für die Besoldungssachbearbeitung zuständig war,</w:t>
      </w:r>
    </w:p>
    <w:p>
      <w:pPr>
        <w:ind w:left="420"/>
      </w:pPr>
      <w:r>
        <w:t xml:space="preserve">2. das Service-Center Stuttgart zuständig, wenn zuletzt eine der Außenstellen des Bundesverwaltungsamtes in München, Strausberg, Stuttgart oder Wiesbaden für die Besoldungssachbearbeitung zuständig war.</w:t>
      </w:r>
    </w:p>
    <w:p>
      <w:r>
        <w:t xml:space="preserve">Abweichend von Satz 1 Nummer 1 ist das Service-Center Stuttgart auch für die aus der ehemaligen Volksmarine der Deutschen Demokratischen Republik übernommenen Berufssoldaten zuständig.</w:t>
      </w:r>
    </w:p>
    <w:p>
      <w:r>
        <w:rPr>
          <w:color w:val="555555"/>
          <w:sz w:val="17"/>
        </w:rPr>
        <w:t xml:space="preserve">Zitiervorschlag: § 10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