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AlkStG — Bußgeldvorschriften</w:t>
      </w:r>
    </w:p>
    <w:p>
      <w:r>
        <w:rPr>
          <w:color w:val="555555"/>
          <w:sz w:val="18"/>
        </w:rPr>
        <w:t xml:space="preserve">Alkoholsteuergesetz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Ordnungswidrig im Sinn des § 381 Absatz 1 Nummer 1 der Abgabenordnung handelt, wer vorsätzlich oder leichtfertig</w:t>
      </w:r>
    </w:p>
    <w:p>
      <w:pPr>
        <w:ind w:left="420"/>
      </w:pPr>
      <w:r>
        <w:t xml:space="preserve">1. entgegen § 14 Absatz 3, § 15 Absatz 4, § 16 Absatz 2 oder § 24c Absatz 4 ein Alkoholerzeugnis nicht oder nicht rechtzeitig aufnimmt, nicht oder nicht rechtzeitig übernimmt, nicht oder nicht rechtzeitig befördert oder nicht oder nicht rechtzeitig ausführt oder</w:t>
      </w:r>
    </w:p>
    <w:p>
      <w:pPr>
        <w:ind w:left="420"/>
      </w:pPr>
      <w:r>
        <w:t xml:space="preserve">2. entgegen § 25 Absatz 2 Satz 4, Absatz 4 Satz 1 oder § 32 Absatz 1 Satz 1 oder Satz 3 eine Anzeige nicht, nicht richtig, nicht in der vorgeschriebenen Weise oder nicht rechtzeitig erstattet.</w:t>
      </w:r>
    </w:p>
    <w:p>
      <w:r>
        <w:t xml:space="preserve">(2) Ordnungswidrig im Sinn des § 381 Absatz 1 Nummer 2 der Abgabenordnung handelt, wer vorsätzlich oder leichtfertig</w:t>
      </w:r>
    </w:p>
    <w:p>
      <w:pPr>
        <w:ind w:left="420"/>
      </w:pPr>
      <w:r>
        <w:t xml:space="preserve">1. entgegen § 9 Absatz 1 Satz 3 den in einer Abfindungsbrennerei gewonnenen Alkohol in einen anderen Mitgliedstaat, ein Drittland oder ein Drittgebiet befördert oder</w:t>
      </w:r>
    </w:p>
    <w:p>
      <w:pPr>
        <w:ind w:left="420"/>
      </w:pPr>
      <w:r>
        <w:t xml:space="preserve">2. entgegen § 32 Absatz 2 Nummer 2 oder 3 ein Brenn- oder Reinigungsgerät, einen anderen Gegenstand oder eine Vorrichtung anbietet, abgibt oder besitzt.</w:t>
      </w:r>
    </w:p>
    <w:p>
      <w:r>
        <w:t xml:space="preserve">(3) Ordnungswidrig handelt, wer vorsätzlich oder leichtfertig entgegen § 4 Absatz 2 Satz 1 Alkohol gewinnt oder reinigt.</w:t>
      </w:r>
    </w:p>
    <w:p>
      <w:r>
        <w:t xml:space="preserve">(4) Ordnungswidrig handelt, wer vorsätzlich oder leichtfertig entgegen § 31 Absatz 2 Satz 1 Alkohol anbietet, handelt oder erwirbt.</w:t>
      </w:r>
    </w:p>
    <w:p>
      <w:r>
        <w:t xml:space="preserve">(5) Die Ordnungswidrigkeit kann in den Fällen der Absätze 3 und 4 mit einer Geldbuße bis zu zehntausend Euro geahndet werden.</w:t>
      </w:r>
    </w:p>
    <w:p>
      <w:r>
        <w:rPr>
          <w:color w:val="555555"/>
          <w:sz w:val="17"/>
        </w:rPr>
        <w:t xml:space="preserve">Zitiervorschlag: § 36 AlkStG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