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AktGEG — Namensaktien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