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AktG — Vertretung</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vertritt die Gesellschaft gerichtlich und außergerichtlich. Hat eine Gesellschaft keinen Vorstand (Führungslosigkeit), wird die Gesellschaft für den Fall, dass ihr gegenüber Willenserklärungen abgegeben oder Schriftstücke zugestellt werden, durch den Aufsichtsrat vertreten.</w:t>
      </w:r>
    </w:p>
    <w:p>
      <w:r>
        <w:t xml:space="preserve">(2) Besteht der Vorstand aus mehreren Personen, so sind, wenn die Satzung nichts anderes bestimmt, sämtliche Vorstandsmitglieder nur gemeinschaftlich zur Vertretung der Gesellschaft befugt. Ist eine Willenserklärung gegenüber der Gesellschaft abzugeben, so genügt die Abgabe gegenüber einem Vorstandsmitglied oder im Fall des Absatzes 1 Satz 2 gegenüber einem Aufsichtsratsmitglied. An die Vertreter der Gesellschaft nach Absatz 1 können unter der im Handelsregister eingetragenen Geschäftsanschrift Willenserklärungen gegenüber der Gesellschaft abgegeben und Schriftstücke für die Gesellschaft zugestellt werden. Unabhängig hiervon können die Abgabe und die Zustellung auch unter der eingetragenen Anschrift der empfangsberechtigten Person nach § 39 Abs. 1 Satz 2 erfolgen.</w:t>
      </w:r>
    </w:p>
    <w:p>
      <w:r>
        <w:t xml:space="preserve">(3) Die Satzung kann auch bestimmen, daß einzelne Vorstandsmitglieder allein oder in Gemeinschaft mit einem Prokuristen zur Vertretung der Gesellschaft befugt sind. Dasselbe kann der Aufsichtsrat bestimmen, wenn die Satzung ihn hierzu ermächtigt hat. Absatz 2 Satz 2 gilt in diesen Fällen sinngemäß.</w:t>
      </w:r>
    </w:p>
    <w:p>
      <w:r>
        <w:t xml:space="preserve">(4) Zur Gesamtvertretung befugte Vorstandsmitglieder können einzelne von ihnen zur Vornahme bestimmter Geschäfte oder bestimmter Arten von Geschäften ermächtigen. Dies gilt sinngemäß, wenn ein einzelnes Vorstandsmitglied in Gemeinschaft mit einem Prokuristen zur Vertretung der Gesellschaft befugt ist.</w:t>
      </w:r>
    </w:p>
    <w:p>
      <w:r>
        <w:rPr>
          <w:color w:val="555555"/>
          <w:sz w:val="17"/>
        </w:rPr>
        <w:t xml:space="preserve">Zitiervorschlag: § 78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