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410 AktG — Inkrafttreten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1966 in Kraft.</w:t>
      </w:r>
    </w:p>
    <w:p>
      <w:r>
        <w:rPr>
          <w:color w:val="555555"/>
          <w:sz w:val="17"/>
        </w:rPr>
        <w:t xml:space="preserve">Zitiervorschlag: § 410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https://recht.nulegal.eu/gesetze/AktG/410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