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407 AktG — Zwangsgelder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Vorstandsmitglieder oder Abwickler, die § 52 Abs. 2 Satz 2 bis 4, § 71c, § 73 Abs. 3 Satz 2, §§ 80, 90, 104 Abs. 1, § 111 Abs. 2, § 145, §§ 170, 171 Abs. 3 oder Abs. 4 Satz 1 in Verbindung mit Abs. 3, §§ 175, 179a Abs. 2 Satz 1 bis 3, 214 Abs. 1, § 246 Abs. 4, §§ 248a, 259 Abs. 5, § 268 Abs. 4, § 270 Abs. 1, § 273 Abs. 2, §§ 293f, 293g Abs. 1, § 312 Abs. 1, § 313 Abs. 1, § 314 Abs. 1 nicht befolgen, sowie Aufsichtsratsmitglieder, die § 107 Absatz 4 Satz 1 nicht befolgen, sind hierzu vom Registergericht durch Festsetzung von Zwangsgeld anzuhalten; § 14 des Handelsgesetzbuchs bleibt unberührt. Das einzelne Zwangsgeld darf den Betrag von fünftausend Euro nicht übersteigen.</w:t>
      </w:r>
    </w:p>
    <w:p>
      <w:r>
        <w:t xml:space="preserve">(2) Die Anmeldungen zum Handelsregister nach den §§ 36, 45, 52, 181 Abs. 1, §§ 184, 188, 195, 210, 223, 237 Abs. 4, §§ 274, 294 Abs. 1, § 319 Abs. 3 werden durch Festsetzung von Zwangsgeld nicht erzwungen.</w:t>
      </w:r>
    </w:p>
    <w:p>
      <w:r>
        <w:rPr>
          <w:color w:val="555555"/>
          <w:sz w:val="17"/>
        </w:rPr>
        <w:t xml:space="preserve">Zitiervorschlag: § 407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