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338 AktG</w:t>
      </w:r>
    </w:p>
    <w:p>
      <w:r>
        <w:rPr>
          <w:color w:val="555555"/>
          <w:sz w:val="18"/>
        </w:rPr>
        <w:t xml:space="preserve">Aktiengesetz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338 AktG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https://recht.nulegal.eu/gesetze/AktG/338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