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AgrarMSG — Zuständigkeit; Verordnungsermächtigung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(1) Zuständig für die Durchführung dieses Gesetzes, der auf Grund dieses Gesetzes erlassenen Rechtsverordnungen und des in § 1 Absatz 1, auch in Verbindung mit den Absätzen 2 oder 3, genannten Unionsrechts ist die nach Landesrecht zuständige Stelle (zuständige Stelle), soweit nicht in diesem Gesetz oder in auf Grund dieses Gesetzes erlassenen Rechtsverordnungen etwas anderes bestimmt ist.</w:t>
      </w:r>
    </w:p>
    <w:p>
      <w:r>
        <w:t xml:space="preserve">(2) Die örtliche Zuständigkeit bestimmt sich nach dem Hauptsitz der Agrarorganisation.</w:t>
      </w:r>
    </w:p>
    <w:p>
      <w:r>
        <w:t xml:space="preserve">(3) Das Bundesministerium wird ermächtigt, durch Rechtsverordnung, die der Zustimmung des Bundesrates bedarf, die Bundesanstalt für Landwirtschaft und Ernährung (Bundesanstalt) als zuständige Stelle zu bestimmen.</w:t>
      </w:r>
    </w:p>
    <w:p>
      <w:r>
        <w:t xml:space="preserve">(4) Die Bundesanstalt ist zuständig für die Durchsetzung der Vorschriften des Teils 3 Kapitel 1 Abschnitt 1, sofern der Lieferant oder der Käufer oder beide in Deutschland niedergelassen ist oder sind (Durchsetzungsbehörde).</w:t>
      </w:r>
    </w:p>
    <w:p>
      <w:r>
        <w:rPr>
          <w:color w:val="555555"/>
          <w:sz w:val="17"/>
        </w:rPr>
        <w:t xml:space="preserve">Zitiervorschlag: § 3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