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AgrStatG — Erhebungsmerkmale und Berichtszeit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Erhebungsmerkmale der Zierpflanzenerhebung sind</w:t>
      </w:r>
    </w:p>
    <w:p>
      <w:pPr>
        <w:ind w:left="420"/>
      </w:pPr>
      <w:r>
        <w:t xml:space="preserve">1. beim Anbau von Blumen und Zierpflanzen:</w:t>
      </w:r>
    </w:p>
    <w:p>
      <w:pPr>
        <w:ind w:left="780"/>
      </w:pPr>
      <w:r>
        <w:t xml:space="preserve">a) die Grundfläche nach Pflanzengruppen im Freiland und unter hohen begehbaren Schutzabdeckungen,</w:t>
      </w:r>
    </w:p>
    <w:p>
      <w:pPr>
        <w:ind w:left="780"/>
      </w:pPr>
      <w:r>
        <w:t xml:space="preserve">b) die beheizte Grundfläche unter hohen begehbaren Schutzabdeckungen,</w:t>
      </w:r>
    </w:p>
    <w:p>
      <w:pPr>
        <w:ind w:left="780"/>
      </w:pPr>
      <w:r>
        <w:t xml:space="preserve">c) die Zahl der erzeugten Topfpflanzen nach Pflanzengruppen, Pflanzenarten und Verwendungszwecken,</w:t>
      </w:r>
    </w:p>
    <w:p>
      <w:pPr>
        <w:ind w:left="780"/>
      </w:pPr>
      <w:r>
        <w:t xml:space="preserve">d) bei Schnittblumen und Zierpflanzen zum Schnitt die Anbaufläche nach Pflanzenarten im Freiland und unter hohen begehbaren Schutzabdeckungen,</w:t>
      </w:r>
    </w:p>
    <w:p>
      <w:pPr>
        <w:ind w:left="420"/>
      </w:pPr>
      <w:r>
        <w:t xml:space="preserve">2. bei der Anzucht von Jungpflanzen: die Grundfläche im Freiland und unter hohen begehbaren Schutzabdeckungen.</w:t>
      </w:r>
    </w:p>
    <w:p>
      <w:r>
        <w:t xml:space="preserve">(2) Der Berichtszeitpunkt für die Erhebungsmerkmale nach Absatz 1 Nummer 1 Buchstabe a und Nummer 2 ist der Tag der ersten Aufforderung zur Auskunftserteilung. Der Berichtszeitraum für die Erhebungsmerkmale nach Absatz 1 Nummer 1 Buchstabe b bis d sind die Monate Juli des Vorjahres bis Juni des laufenden Jahres.</w:t>
      </w:r>
    </w:p>
    <w:p>
      <w:r>
        <w:rPr>
          <w:color w:val="555555"/>
          <w:sz w:val="17"/>
        </w:rPr>
        <w:t xml:space="preserve">Zitiervorschlag: § 11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