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AgrStatG — Anordnung als Bundesstatistik</w:t>
      </w:r>
    </w:p>
    <w:p>
      <w:r>
        <w:rPr>
          <w:color w:val="555555"/>
          <w:sz w:val="18"/>
        </w:rPr>
        <w:t xml:space="preserve">Agrarstatistikgesetz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Nach Maßgabe dieses Gesetzes werden folgende Agrarstatistiken als Bundesstatistiken durchgeführt:</w:t>
      </w:r>
    </w:p>
    <w:p>
      <w:pPr>
        <w:ind w:left="420"/>
      </w:pPr>
      <w:r>
        <w:t xml:space="preserve">1. die Bodennutzungserhebung,</w:t>
      </w:r>
    </w:p>
    <w:p>
      <w:pPr>
        <w:ind w:left="420"/>
      </w:pPr>
      <w:r>
        <w:t xml:space="preserve">2. die Erhebung über die Viehbestände,</w:t>
      </w:r>
    </w:p>
    <w:p>
      <w:pPr>
        <w:ind w:left="420"/>
      </w:pPr>
      <w:r>
        <w:t xml:space="preserve">3. die Strukturerhebungen in land- und forstwirtschaftlichen Betrieben,</w:t>
      </w:r>
    </w:p>
    <w:p>
      <w:pPr>
        <w:ind w:left="420"/>
      </w:pPr>
      <w:r>
        <w:t xml:space="preserve">4. die Ernteerhebung,</w:t>
      </w:r>
    </w:p>
    <w:p>
      <w:pPr>
        <w:ind w:left="420"/>
      </w:pPr>
      <w:r>
        <w:t xml:space="preserve">5. die Geflügelstatistik,</w:t>
      </w:r>
    </w:p>
    <w:p>
      <w:pPr>
        <w:ind w:left="420"/>
      </w:pPr>
      <w:r>
        <w:t xml:space="preserve">6. die Schlachtungs- und Schlachtgewichtsstatistik,</w:t>
      </w:r>
    </w:p>
    <w:p>
      <w:pPr>
        <w:ind w:left="420"/>
      </w:pPr>
      <w:r>
        <w:t xml:space="preserve">7. die Milchstatistik,</w:t>
      </w:r>
    </w:p>
    <w:p>
      <w:pPr>
        <w:ind w:left="420"/>
      </w:pPr>
      <w:r>
        <w:t xml:space="preserve">8. die Fischerei- und Aquakulturstatistik,</w:t>
      </w:r>
    </w:p>
    <w:p>
      <w:pPr>
        <w:ind w:left="420"/>
      </w:pPr>
      <w:r>
        <w:t xml:space="preserve">9. die Weinstatistik,</w:t>
      </w:r>
    </w:p>
    <w:p>
      <w:pPr>
        <w:ind w:left="420"/>
      </w:pPr>
      <w:r>
        <w:t xml:space="preserve">10. die Holzstatistik,</w:t>
      </w:r>
    </w:p>
    <w:p>
      <w:pPr>
        <w:ind w:left="420"/>
      </w:pPr>
      <w:r>
        <w:t xml:space="preserve">11. die Düngemittelstatistik.</w:t>
      </w:r>
    </w:p>
    <w:p>
      <w:r>
        <w:rPr>
          <w:color w:val="555555"/>
          <w:sz w:val="17"/>
        </w:rPr>
        <w:t xml:space="preserve">Zitiervorschlag: § 1 AgrStatG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https://recht.nulegal.eu/gesetze/AgrStatG/1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