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AdVermiStAnKoV — Gebühren</w:t>
      </w:r>
    </w:p>
    <w:p>
      <w:r>
        <w:rPr>
          <w:color w:val="555555"/>
          <w:sz w:val="18"/>
        </w:rPr>
        <w:t xml:space="preserve">Adoptionsvermittlungsstellenanerkennungs- und Kostenverordnung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Führen staatliche Adoptionsvermittlungsstellen das Adoptionsvermittlungsverfahren durch, sind folgende Gebühren zu erheben:</w:t>
      </w:r>
    </w:p>
    <w:p>
      <w:pPr>
        <w:ind w:left="420"/>
      </w:pPr>
      <w:r>
        <w:t xml:space="preserve">1. für eine Eignungsprüfung nach § 7b Absatz 1 des Adoptionsvermittlungsgesetzes 1 300 Euro,</w:t>
      </w:r>
    </w:p>
    <w:p>
      <w:pPr>
        <w:ind w:left="420"/>
      </w:pPr>
      <w:r>
        <w:t xml:space="preserve">2. für die Durchführung eines internationalen Adoptionsvermittlungsverfahrens einschließlich einer länderspezifischen Eignungsprüfung nach § 7c Absatz 1 des Adoptionsvermittlungsgesetzes 1 200 Euro.</w:t>
      </w:r>
    </w:p>
    <w:p>
      <w:r>
        <w:rPr>
          <w:color w:val="555555"/>
          <w:sz w:val="17"/>
        </w:rPr>
        <w:t xml:space="preserve">Zitiervorschlag: § 5 AdVermiStAnKoV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https://recht.nulegal.eu/gesetze/AdVermiStAnKoV/5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