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 AbwUTechAusbV — Prüfungsbereich „Wirtschafts- und Sozialkunde“</w:t>
      </w:r>
    </w:p>
    <w:p>
      <w:r>
        <w:rPr>
          <w:color w:val="555555"/>
          <w:sz w:val="18"/>
        </w:rPr>
        <w:t xml:space="preserve">Abwasserbewirtschaftungsumwelttechnologen-Ausbildungsverordnung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Im Prüfungsbereich „Wirtschafts- und Sozialkunde“ hat der Prüfling nachzuweisen, dass er in der Lage ist, allgemeine wirtschaftliche und gesellschaftliche Zusammenhänge der Berufs- und Arbeitswelt darzustellen und zu beurteilen.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AbwUTechAusbV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https://recht.nulegal.eu/gesetze/AbwUTechAusbV/14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