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AbwUTechAusbV — Prüfungsbereich „Betreiben und Unterhalten von Entwässerungssystemen und Regenwasserbewirtschaftungssystemen“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„Betreiben und Unterhalten von Entwässerungssystemen und Regenwasserbewirtschaftungssystemen“ hat der Prüfling nachzuweisen, dass er in der Lage ist,</w:t>
      </w:r>
    </w:p>
    <w:p>
      <w:pPr>
        <w:ind w:left="420"/>
      </w:pPr>
      <w:r>
        <w:t xml:space="preserve">1. Betriebssituationen zu identifizieren und unter Berücksichtigung von Netzinformationssystemen zu lokalisieren,</w:t>
      </w:r>
    </w:p>
    <w:p>
      <w:pPr>
        <w:ind w:left="420"/>
      </w:pPr>
      <w:r>
        <w:t xml:space="preserve">2. unterschiedliche Entwässerungssysteme zu benennen und ihren Einsatzgebieten zuzuordnen,</w:t>
      </w:r>
    </w:p>
    <w:p>
      <w:pPr>
        <w:ind w:left="420"/>
      </w:pPr>
      <w:r>
        <w:t xml:space="preserve">3. Betriebssituationen und ihre Auswirkungen auf Betriebsabläufe und auf die Umwelt zu beurteilen,</w:t>
      </w:r>
    </w:p>
    <w:p>
      <w:pPr>
        <w:ind w:left="420"/>
      </w:pPr>
      <w:r>
        <w:t xml:space="preserve">4. Maßnahmen unter Berücksichtigung von wetterbedingten Einflüssen zu beschreiben und</w:t>
      </w:r>
    </w:p>
    <w:p>
      <w:pPr>
        <w:ind w:left="420"/>
      </w:pPr>
      <w:r>
        <w:t xml:space="preserve">5. Maßnahmen zum Umgang mit der lokalisierten Betriebssituation unter Berücksichtigung von wetterbedingten Einflüssen aufzuzeigen und zu beurteilen und dabei Maßnahmen zur Sicherheit, zum Gesundheits- und zum Umweltschutz bei der Arbeit abzuwägen.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12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