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AbwAG — Abgabepflicht, Abgabesatz</w:t>
      </w:r>
    </w:p>
    <w:p>
      <w:r>
        <w:rPr>
          <w:color w:val="555555"/>
          <w:sz w:val="18"/>
        </w:rPr>
        <w:t xml:space="preserve">Abwasserabgabengesetz</w:t>
      </w:r>
    </w:p>
    <w:p>
      <w:r>
        <w:rPr>
          <w:color w:val="555555"/>
          <w:sz w:val="18"/>
        </w:rPr>
        <w:t xml:space="preserve">Stand: 10.06.2019 (konsolidierte Textfassung, kein amtliches Inkrafttretensdatum)</w:t>
      </w:r>
    </w:p>
    <w:p>
      <w:r>
        <w:t xml:space="preserve">(1) Abgabepflichtig ist, wer Abwasser einleitet (Einleiter).</w:t>
      </w:r>
    </w:p>
    <w:p>
      <w:r>
        <w:t xml:space="preserve">(2) Die Länder können bestimmen, dass an Stelle der Einleiter Körperschaften des öffentlichen Rechts abgabepflichtig sind. An Stelle von Einleitern, die weniger als acht Kubikmeter je Tag Schmutzwasser aus Haushaltungen und ähnliches Schmutzwasser einleiten, sind von den Ländern zu bestimmende Körperschaften des öffentlichen Rechts abgabepflichtig. Die Länder regeln die Abwälzbarkeit der Abgabe.</w:t>
      </w:r>
    </w:p>
    <w:p>
      <w:r>
        <w:t xml:space="preserve">(3) Wird das Wasser eines Gewässers in einer Flusskläranlage gereinigt, können die Länder bestimmen, dass an Stelle der Einleiter eines festzulegenden Einzugsbereichs der Betreiber der Flusskläranlage abgabepflichtig ist. Absatz 2 Satz 3 gilt entsprechend.</w:t>
      </w:r>
    </w:p>
    <w:p>
      <w:r>
        <w:t xml:space="preserve">(4) Die Abgabepflicht entsteht bis zum 31. Dezember 1980 nicht. Der Abgabesatz beträgt für jede Schadeinheit</w:t>
      </w:r>
    </w:p>
    <w:p>
      <w:r>
        <w:rPr>
          <w:rFonts w:ascii="Courier New" w:hAnsi="Courier New"/>
          <w:sz w:val="17"/>
        </w:rPr>
        <w:t xml:space="preserve">- ab 1. Januar 1981    12 DM,</w:t>
      </w:r>
    </w:p>
    <w:p>
      <w:r>
        <w:rPr>
          <w:rFonts w:ascii="Courier New" w:hAnsi="Courier New"/>
          <w:sz w:val="17"/>
        </w:rPr>
        <w:t xml:space="preserve">- ab 1. Januar 1982    18 DM,</w:t>
      </w:r>
    </w:p>
    <w:p>
      <w:r>
        <w:rPr>
          <w:rFonts w:ascii="Courier New" w:hAnsi="Courier New"/>
          <w:sz w:val="17"/>
        </w:rPr>
        <w:t xml:space="preserve">- ab 1. Januar 1983    24 DM,</w:t>
      </w:r>
    </w:p>
    <w:p>
      <w:r>
        <w:rPr>
          <w:rFonts w:ascii="Courier New" w:hAnsi="Courier New"/>
          <w:sz w:val="17"/>
        </w:rPr>
        <w:t xml:space="preserve">- ab 1. Januar 1984    30 DM,</w:t>
      </w:r>
    </w:p>
    <w:p>
      <w:r>
        <w:rPr>
          <w:rFonts w:ascii="Courier New" w:hAnsi="Courier New"/>
          <w:sz w:val="17"/>
        </w:rPr>
        <w:t xml:space="preserve">- ab 1. Januar 1985    36 DM,</w:t>
      </w:r>
    </w:p>
    <w:p>
      <w:r>
        <w:rPr>
          <w:rFonts w:ascii="Courier New" w:hAnsi="Courier New"/>
          <w:sz w:val="17"/>
        </w:rPr>
        <w:t xml:space="preserve">- ab 1. Januar 1986    40 DM,</w:t>
      </w:r>
    </w:p>
    <w:p>
      <w:r>
        <w:rPr>
          <w:rFonts w:ascii="Courier New" w:hAnsi="Courier New"/>
          <w:sz w:val="17"/>
        </w:rPr>
        <w:t xml:space="preserve">- ab 1. Januar 1991    50 DM,</w:t>
      </w:r>
    </w:p>
    <w:p>
      <w:r>
        <w:rPr>
          <w:rFonts w:ascii="Courier New" w:hAnsi="Courier New"/>
          <w:sz w:val="17"/>
        </w:rPr>
        <w:t xml:space="preserve">- ab 1. Januar 1993    60 DM,</w:t>
      </w:r>
    </w:p>
    <w:p>
      <w:r>
        <w:rPr>
          <w:rFonts w:ascii="Courier New" w:hAnsi="Courier New"/>
          <w:sz w:val="17"/>
        </w:rPr>
        <w:t xml:space="preserve">- ab 1. Januar 1997    70 DM,</w:t>
      </w:r>
    </w:p>
    <w:p>
      <w:r>
        <w:rPr>
          <w:rFonts w:ascii="Courier New" w:hAnsi="Courier New"/>
          <w:sz w:val="17"/>
        </w:rPr>
        <w:t xml:space="preserve">- ab 1. Januar 2002    35,79 Euro</w:t>
      </w:r>
    </w:p>
    <w:p>
      <w:r>
        <w:t xml:space="preserve">im Jahr.</w:t>
      </w:r>
    </w:p>
    <w:p>
      <w:r>
        <w:t xml:space="preserve">(5) Der Abgabesatz nach Absatz 4 ermäßigt sich außer bei Niederschlagswasser (§ 7) und bei Kleineinleitungen (§ 8) um 75 vom Hundert, vom Veranlagungsjahr 1999 an um die Hälfte für die Schadeinheiten, die nicht vermieden werden, obwohl</w:t>
      </w:r>
    </w:p>
    <w:p>
      <w:pPr>
        <w:ind w:left="420"/>
      </w:pPr>
      <w:r>
        <w:t xml:space="preserve">1. der Inhalt des Bescheides nach § 4 Absatz 1 oder die Erklärung nach § 6 Absatz 1 Satz 1 mindestens den in einer Rechtsverordnung nach § 7a des Wasserhaushaltsgesetzes in der am 28. Februar 2010 geltenden Fassung oder § 23 Absatz 1 Nummer 3 in Verbindung mit § 57 Absatz 2 des Wasserhaushaltsgesetzes festgelegten Anforderungen entspricht und</w:t>
      </w:r>
    </w:p>
    <w:p>
      <w:pPr>
        <w:ind w:left="420"/>
      </w:pPr>
      <w:r>
        <w:t xml:space="preserve">2. die in einer Rechtsverordnung nach Nummer 1 festgelegten Anforderungen im Veranlagungszeitraum eingehalten werden.</w:t>
      </w:r>
    </w:p>
    <w:p>
      <w:r>
        <w:t xml:space="preserve">Satz 1 gilt entsprechend, wenn für die im Bescheid nach § 4 Absatz 1 festgesetzten oder die nach § 6 Absatz 1 Satz 1 erklärten Überwachungswerte in einer Rechtsverordnung nach Satz 1 Nummer 1 keine Anforderungen festgelegt sind.</w:t>
      </w:r>
    </w:p>
    <w:p>
      <w:r>
        <w:t xml:space="preserve">(6) Im Falle einer Erklärung nach § 4 Abs. 5 berechnet sich die Ermäßigung nach dem erklärten Wert, wenn der Bescheid im Anschluss an die Erklärung an den erklärten Wert angepasst wird und dieser die Voraussetzungen des Absatzes 5 erfüllt.</w:t>
      </w:r>
    </w:p>
    <w:p>
      <w:r>
        <w:rPr>
          <w:color w:val="555555"/>
          <w:sz w:val="17"/>
        </w:rPr>
        <w:t xml:space="preserve">Zitiervorschlag: § 9 AbwAG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https://recht.nulegal.eu/gesetze/AbwAG/9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