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AbwAG</w:t>
      </w:r>
    </w:p>
    <w:p>
      <w:r>
        <w:rPr>
          <w:color w:val="555555"/>
          <w:sz w:val="18"/>
        </w:rPr>
        <w:t xml:space="preserve">Abwasserabgabengesetz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5 AbwAG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https://recht.nulegal.eu/gesetze/AbwAG/5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