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Abgeordnetengesetz (Sachsen) — Freistellung, Höchstbezüge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Landtag gewählte Beamtinnen und Beamte, deren Rechte und Pflichten aus dem Dienstverhältnis nicht nach § 30 ruhen, ist zur Ausübung des Mandats auf Antrag</w:t>
      </w:r>
    </w:p>
    <w:p>
      <w:r>
        <w:t xml:space="preserve">1. die Arbeitszeit bis auf 30 Prozent der regelmäßigen Arbeitszeit zu ermäßigen oder</w:t>
      </w:r>
    </w:p>
    <w:p>
      <w:r>
        <w:t xml:space="preserve">2. ein Urlaub ohne Besoldung zu gewähren.</w:t>
      </w:r>
    </w:p>
    <w:p>
      <w:r>
        <w:t xml:space="preserve">Wird Beamtinnen oder Beamten nach Satz 1 Nummer 2 Urlaub ohne Besoldung gewährt, sind § 32 Absatz 1 und 2 sowie § 17 Absatz 3 sinngemäß anzuwenden.</w:t>
      </w:r>
    </w:p>
    <w:p>
      <w:r>
        <w:t xml:space="preserve">(2) In den Landtag gewählte Beamtinnen und Beamte im Sinne des Absatzes 1 erhalten höchstens 50 Prozent der von ihnen zu beanspruchenden Dienstbezüge.</w:t>
      </w:r>
    </w:p>
    <w:p>
      <w:r>
        <w:rPr>
          <w:color w:val="555555"/>
          <w:sz w:val="17"/>
        </w:rPr>
        <w:t xml:space="preserve">Zitiervorschlag: § 37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https://recht.nulegal.eu/gesetze/Abgeordnetengesetz/37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