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AbfPV (Bayern)</w:t>
      </w:r>
    </w:p>
    <w:p>
      <w:r>
        <w:rPr>
          <w:color w:val="555555"/>
          <w:sz w:val="18"/>
        </w:rPr>
        <w:t xml:space="preserve">Verordnung über den Abfallwirtschaftsplan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17. Dezember 2014</w:t>
      </w:r>
    </w:p>
    <w:p>
      <w:r>
        <w:t xml:space="preserve">Der Bayerische Ministerpräsident</w:t>
      </w:r>
    </w:p>
    <w:p>
      <w:r>
        <w:t xml:space="preserve">Horst Seehofer</w:t>
      </w:r>
    </w:p>
    <w:p>
      <w:r>
        <w:rPr>
          <w:color w:val="555555"/>
          <w:sz w:val="17"/>
        </w:rPr>
        <w:t xml:space="preserve">Zitiervorschlag: Schlussformel AbfPV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https://recht.nulegal.eu/gesetze/AbfPV/schlussformel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