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AZVOPol (Nordrhein-Westfalen) — Inkrafttreten, Übergangsregelung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vorbehaltlich des Absatzes 2 am 1. Juli 2017 Kraft</w:t>
      </w:r>
    </w:p>
    <w:p>
      <w:r>
        <w:t xml:space="preserve">(2) § 21 tritt am 1. Januar 2018 in Kraft. Bis zum Inkrafttreten des § 21 ist § 8a der Verordnung über die Arbeitszeit der Polizeivollzugsbeamten des Landes Nordrhein-Westfalen in der Fassung vom 15. August 1975 (GV. NRW. S. 532), zuletzt geändert durch Verordnung vom 20. September 2013 (GV. NRW. S. 557), anzuwenden.</w:t>
      </w:r>
    </w:p>
    <w:p>
      <w:r>
        <w:t xml:space="preserve">(3) Bestehende Schichtdienstmodelle sind auf ihre Vereinbarkeit mit den Rahmenbedingungen des § 19 Absatz 2 zu überprüfen und bei Unvereinbarkeit mit diesen bis zum 30. August 2018 anzupassen.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28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