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AZV — Dienstfreie Tage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Sonnabend, Heiligabend und Silvester sind grundsätzlich dienstfrei. Soweit dienstliche Gründe es erfordern, kann an diesen Tagen und an Sonntagen und gesetzlich anerkannten Feiertagen Dienst angeordnet werden.</w:t>
      </w:r>
    </w:p>
    <w:p>
      <w:r>
        <w:t xml:space="preserve">(2) Mit Zustimmung der obersten Dienstbehörde und der oder des unmittelbaren Vorgesetzten kann die Beamtin oder der Beamte freiwillig sonnabends Dienst leisten.</w:t>
      </w:r>
    </w:p>
    <w:p>
      <w:r>
        <w:rPr>
          <w:color w:val="555555"/>
          <w:sz w:val="17"/>
        </w:rPr>
        <w:t xml:space="preserve">Zitiervorschlag: § 6 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