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8 AWV 2013 — (zu § 70 Absatz 1 Nummer 3) Leistungsverzeichnis zur Außenwirtschaftsverordnung Leistungsverzeichnis der Deutschen Bundesbank für die Zahlungsbilanz</w:t>
      </w:r>
    </w:p>
    <w:p>
      <w:r>
        <w:rPr>
          <w:color w:val="555555"/>
          <w:sz w:val="18"/>
        </w:rPr>
        <w:t xml:space="preserve">Außenwirtschaftsverordnung</w:t>
      </w:r>
    </w:p>
    <w:p>
      <w:r>
        <w:rPr>
          <w:color w:val="555555"/>
          <w:sz w:val="18"/>
        </w:rPr>
        <w:t xml:space="preserve">Stand: 01.01.2025 (konsolidierte Textfassung, kein amtliches Inkrafttretensdatum)</w:t>
      </w:r>
    </w:p>
    <w:p>
      <w:r>
        <w:t xml:space="preserve">(Fundstelle: BGBl. 2024 I Nr. 411, S. 29 - 42)</w:t>
      </w:r>
    </w:p>
    <w:p>
      <w:r>
        <w:t xml:space="preserve">Dienstleistungen</w:t>
      </w:r>
    </w:p>
    <w:p>
      <w:r>
        <w:rPr>
          <w:rFonts w:ascii="Courier New" w:hAnsi="Courier New"/>
          <w:sz w:val="17"/>
        </w:rPr>
        <w:t xml:space="preserve">Produktbezogene Dienstleistungen    </w:t>
      </w:r>
    </w:p>
    <w:p>
      <w:r>
        <w:rPr>
          <w:rFonts w:ascii="Courier New" w:hAnsi="Courier New"/>
          <w:sz w:val="17"/>
        </w:rPr>
        <w:t xml:space="preserve">Forschung und Entwicklung    549</w:t>
      </w:r>
    </w:p>
    <w:p>
      <w:r>
        <w:rPr>
          <w:rFonts w:ascii="Courier New" w:hAnsi="Courier New"/>
          <w:sz w:val="17"/>
        </w:rPr>
        <w:t xml:space="preserve">Produkttests    551</w:t>
      </w:r>
    </w:p>
    <w:p>
      <w:r>
        <w:rPr>
          <w:rFonts w:ascii="Courier New" w:hAnsi="Courier New"/>
          <w:sz w:val="17"/>
        </w:rPr>
        <w:t xml:space="preserve">Herstellung von audiovisuellen und sonstigen künstlerischen Produkten    564</w:t>
      </w:r>
    </w:p>
    <w:p>
      <w:r>
        <w:rPr>
          <w:rFonts w:ascii="Courier New" w:hAnsi="Courier New"/>
          <w:sz w:val="17"/>
        </w:rPr>
        <w:t xml:space="preserve">Wartung und Reparatur    566</w:t>
      </w:r>
    </w:p>
    <w:p>
      <w:r>
        <w:rPr>
          <w:rFonts w:ascii="Courier New" w:hAnsi="Courier New"/>
          <w:sz w:val="17"/>
        </w:rPr>
        <w:t xml:space="preserve">Lohnfertigung    567</w:t>
      </w:r>
    </w:p>
    <w:p>
      <w:r>
        <w:rPr>
          <w:rFonts w:ascii="Courier New" w:hAnsi="Courier New"/>
          <w:sz w:val="17"/>
        </w:rPr>
        <w:t xml:space="preserve">Technische Dienstleistungen    553</w:t>
      </w:r>
    </w:p>
    <w:p>
      <w:r>
        <w:rPr>
          <w:rFonts w:ascii="Courier New" w:hAnsi="Courier New"/>
          <w:sz w:val="17"/>
        </w:rPr>
        <w:t xml:space="preserve">Architekturdienstleistungen    554</w:t>
      </w:r>
    </w:p>
    <w:p>
      <w:r>
        <w:rPr>
          <w:rFonts w:ascii="Courier New" w:hAnsi="Courier New"/>
          <w:sz w:val="17"/>
        </w:rPr>
        <w:t xml:space="preserve">Ingenieur-Dienstleistungen    555</w:t>
      </w:r>
    </w:p>
    <w:p>
      <w:r>
        <w:rPr>
          <w:rFonts w:ascii="Courier New" w:hAnsi="Courier New"/>
          <w:sz w:val="17"/>
        </w:rPr>
        <w:t xml:space="preserve">Entsorgungsleistungen    534</w:t>
      </w:r>
    </w:p>
    <w:p>
      <w:r>
        <w:rPr>
          <w:rFonts w:ascii="Courier New" w:hAnsi="Courier New"/>
          <w:sz w:val="17"/>
        </w:rPr>
        <w:t xml:space="preserve">Dienstleistungen für Landwirtschaft und Bergbau    558</w:t>
      </w:r>
    </w:p>
    <w:p>
      <w:r>
        <w:rPr>
          <w:rFonts w:ascii="Courier New" w:hAnsi="Courier New"/>
          <w:sz w:val="17"/>
        </w:rPr>
        <w:t xml:space="preserve">Unternehmensbezogene Dienstleistungen    </w:t>
      </w:r>
    </w:p>
    <w:p>
      <w:r>
        <w:rPr>
          <w:rFonts w:ascii="Courier New" w:hAnsi="Courier New"/>
          <w:sz w:val="17"/>
        </w:rPr>
        <w:t xml:space="preserve">Provisionen    523</w:t>
      </w:r>
    </w:p>
    <w:p>
      <w:r>
        <w:rPr>
          <w:rFonts w:ascii="Courier New" w:hAnsi="Courier New"/>
          <w:sz w:val="17"/>
        </w:rPr>
        <w:t xml:space="preserve">Finanzdienstleistungen    533</w:t>
      </w:r>
    </w:p>
    <w:p>
      <w:r>
        <w:rPr>
          <w:rFonts w:ascii="Courier New" w:hAnsi="Courier New"/>
          <w:sz w:val="17"/>
        </w:rPr>
        <w:t xml:space="preserve">Juristische Dienstleistungen    536</w:t>
      </w:r>
    </w:p>
    <w:p>
      <w:r>
        <w:rPr>
          <w:rFonts w:ascii="Courier New" w:hAnsi="Courier New"/>
          <w:sz w:val="17"/>
        </w:rPr>
        <w:t xml:space="preserve">Wirtschaftsprüfung, Buchführung, Steuerberatung    546</w:t>
      </w:r>
    </w:p>
    <w:p>
      <w:r>
        <w:rPr>
          <w:rFonts w:ascii="Courier New" w:hAnsi="Courier New"/>
          <w:sz w:val="17"/>
        </w:rPr>
        <w:t xml:space="preserve">Unternehmens- und Public-Relation-Beratung    556</w:t>
      </w:r>
    </w:p>
    <w:p>
      <w:r>
        <w:rPr>
          <w:rFonts w:ascii="Courier New" w:hAnsi="Courier New"/>
          <w:sz w:val="17"/>
        </w:rPr>
        <w:t xml:space="preserve">Werbung, Marktforschung, Messekosten    540</w:t>
      </w:r>
    </w:p>
    <w:p>
      <w:r>
        <w:rPr>
          <w:rFonts w:ascii="Courier New" w:hAnsi="Courier New"/>
          <w:sz w:val="17"/>
        </w:rPr>
        <w:t xml:space="preserve">Miete und Operationelles Leasing    594</w:t>
      </w:r>
    </w:p>
    <w:p>
      <w:r>
        <w:rPr>
          <w:rFonts w:ascii="Courier New" w:hAnsi="Courier New"/>
          <w:sz w:val="17"/>
        </w:rPr>
        <w:t xml:space="preserve">Amtliche Gebühren    619</w:t>
      </w:r>
    </w:p>
    <w:p>
      <w:r>
        <w:rPr>
          <w:rFonts w:ascii="Courier New" w:hAnsi="Courier New"/>
          <w:sz w:val="17"/>
        </w:rPr>
        <w:t xml:space="preserve">Pacht    694</w:t>
      </w:r>
    </w:p>
    <w:p>
      <w:r>
        <w:rPr>
          <w:rFonts w:ascii="Courier New" w:hAnsi="Courier New"/>
          <w:sz w:val="17"/>
        </w:rPr>
        <w:t xml:space="preserve">Sonstige produktbezogene oder unternehmensbezogene Dienstleistungen    571</w:t>
      </w:r>
    </w:p>
    <w:p>
      <w:r>
        <w:rPr>
          <w:rFonts w:ascii="Courier New" w:hAnsi="Courier New"/>
          <w:sz w:val="17"/>
        </w:rPr>
        <w:t xml:space="preserve">Personenbezogene Dienstleistungen    </w:t>
      </w:r>
    </w:p>
    <w:p>
      <w:r>
        <w:rPr>
          <w:rFonts w:ascii="Courier New" w:hAnsi="Courier New"/>
          <w:sz w:val="17"/>
        </w:rPr>
        <w:t xml:space="preserve">Gesundheitsleistungen    658</w:t>
      </w:r>
    </w:p>
    <w:p>
      <w:r>
        <w:rPr>
          <w:rFonts w:ascii="Courier New" w:hAnsi="Courier New"/>
          <w:sz w:val="17"/>
        </w:rPr>
        <w:t xml:space="preserve">Bildungsdienstleistungen    659</w:t>
      </w:r>
    </w:p>
    <w:p>
      <w:r>
        <w:rPr>
          <w:rFonts w:ascii="Courier New" w:hAnsi="Courier New"/>
          <w:sz w:val="17"/>
        </w:rPr>
        <w:t xml:space="preserve">Freizeit- und Kulturdienstleistungen    643</w:t>
      </w:r>
    </w:p>
    <w:p>
      <w:r>
        <w:rPr>
          <w:rFonts w:ascii="Courier New" w:hAnsi="Courier New"/>
          <w:sz w:val="17"/>
        </w:rPr>
        <w:t xml:space="preserve">Personalleasing    517</w:t>
      </w:r>
    </w:p>
    <w:p>
      <w:r>
        <w:rPr>
          <w:rFonts w:ascii="Courier New" w:hAnsi="Courier New"/>
          <w:sz w:val="17"/>
        </w:rPr>
        <w:t xml:space="preserve">Entgelte für nicht selbständige Arbeit    521</w:t>
      </w:r>
    </w:p>
    <w:p>
      <w:r>
        <w:rPr>
          <w:rFonts w:ascii="Courier New" w:hAnsi="Courier New"/>
          <w:sz w:val="17"/>
        </w:rPr>
        <w:t xml:space="preserve">Sonstige personenbezogene Dienstleistungen    695</w:t>
      </w:r>
    </w:p>
    <w:p>
      <w:r>
        <w:rPr>
          <w:rFonts w:ascii="Courier New" w:hAnsi="Courier New"/>
          <w:sz w:val="17"/>
        </w:rPr>
        <w:t xml:space="preserve">Geistiges Eigentum    </w:t>
      </w:r>
    </w:p>
    <w:p>
      <w:r>
        <w:rPr>
          <w:rFonts w:ascii="Courier New" w:hAnsi="Courier New"/>
          <w:sz w:val="17"/>
        </w:rPr>
        <w:t xml:space="preserve">1. Nutzungsgebühren und Lizenzen    </w:t>
      </w:r>
    </w:p>
    <w:p>
      <w:r>
        <w:rPr>
          <w:rFonts w:ascii="Courier New" w:hAnsi="Courier New"/>
          <w:sz w:val="17"/>
        </w:rPr>
        <w:t xml:space="preserve">Nutzung von Software    613</w:t>
      </w:r>
    </w:p>
    <w:p>
      <w:r>
        <w:rPr>
          <w:rFonts w:ascii="Courier New" w:hAnsi="Courier New"/>
          <w:sz w:val="17"/>
        </w:rPr>
        <w:t xml:space="preserve">Nutzung von audiovisuellen Produkten und sonstigen künstlerischen Urheberrechten    614</w:t>
      </w:r>
    </w:p>
    <w:p>
      <w:r>
        <w:rPr>
          <w:rFonts w:ascii="Courier New" w:hAnsi="Courier New"/>
          <w:sz w:val="17"/>
        </w:rPr>
        <w:t xml:space="preserve">Nutzung von Forschungsergebnissen, Erfindungen und Verfahren    615</w:t>
      </w:r>
    </w:p>
    <w:p>
      <w:r>
        <w:rPr>
          <w:rFonts w:ascii="Courier New" w:hAnsi="Courier New"/>
          <w:sz w:val="17"/>
        </w:rPr>
        <w:t xml:space="preserve">Nutzung von Marken-, Warenzeichen, Namensrechten und Franchise    616</w:t>
      </w:r>
    </w:p>
    <w:p>
      <w:r>
        <w:rPr>
          <w:rFonts w:ascii="Courier New" w:hAnsi="Courier New"/>
          <w:sz w:val="17"/>
        </w:rPr>
        <w:t xml:space="preserve">Nutzung von sonstigen Rechten    617</w:t>
      </w:r>
    </w:p>
    <w:p>
      <w:r>
        <w:rPr>
          <w:rFonts w:ascii="Courier New" w:hAnsi="Courier New"/>
          <w:sz w:val="17"/>
        </w:rPr>
        <w:t xml:space="preserve">2. Vertriebs- und Reproduktionsrechte an geistigem Eigentum    </w:t>
      </w:r>
    </w:p>
    <w:p>
      <w:r>
        <w:rPr>
          <w:rFonts w:ascii="Courier New" w:hAnsi="Courier New"/>
          <w:sz w:val="17"/>
        </w:rPr>
        <w:t xml:space="preserve">Reproduktion und Vertrieb von Computersoftware    623</w:t>
      </w:r>
    </w:p>
    <w:p>
      <w:r>
        <w:rPr>
          <w:rFonts w:ascii="Courier New" w:hAnsi="Courier New"/>
          <w:sz w:val="17"/>
        </w:rPr>
        <w:t xml:space="preserve">Reproduktion, Vertrieb und Übertragung von audiovisuellen Produkten und sonstigen künstlerischen Urheberrechten    624</w:t>
      </w:r>
    </w:p>
    <w:p>
      <w:r>
        <w:rPr>
          <w:rFonts w:ascii="Courier New" w:hAnsi="Courier New"/>
          <w:sz w:val="17"/>
        </w:rPr>
        <w:t xml:space="preserve">Sonstige Vertriebsrechte    627</w:t>
      </w:r>
    </w:p>
    <w:p>
      <w:r>
        <w:rPr>
          <w:rFonts w:ascii="Courier New" w:hAnsi="Courier New"/>
          <w:sz w:val="17"/>
        </w:rPr>
        <w:t xml:space="preserve">3. Erwerb/Veräußerung von geistigem Eigentum    </w:t>
      </w:r>
    </w:p>
    <w:p>
      <w:r>
        <w:rPr>
          <w:rFonts w:ascii="Courier New" w:hAnsi="Courier New"/>
          <w:sz w:val="17"/>
        </w:rPr>
        <w:t xml:space="preserve">Kauf/Verkauf von Software    633</w:t>
      </w:r>
    </w:p>
    <w:p>
      <w:r>
        <w:rPr>
          <w:rFonts w:ascii="Courier New" w:hAnsi="Courier New"/>
          <w:sz w:val="17"/>
        </w:rPr>
        <w:t xml:space="preserve">Kauf/Verkauf von audiovisuellen Produkten und sonstigen künstlerischen Urheberrechten    634</w:t>
      </w:r>
    </w:p>
    <w:p>
      <w:r>
        <w:rPr>
          <w:rFonts w:ascii="Courier New" w:hAnsi="Courier New"/>
          <w:sz w:val="17"/>
        </w:rPr>
        <w:t xml:space="preserve">Kauf/Verkauf von Forschungsergebnissen    635</w:t>
      </w:r>
    </w:p>
    <w:p>
      <w:r>
        <w:rPr>
          <w:rFonts w:ascii="Courier New" w:hAnsi="Courier New"/>
          <w:sz w:val="17"/>
        </w:rPr>
        <w:t xml:space="preserve">Kauf/Verkauf von Markenrechten und Warenzeichen    636</w:t>
      </w:r>
    </w:p>
    <w:p>
      <w:r>
        <w:rPr>
          <w:rFonts w:ascii="Courier New" w:hAnsi="Courier New"/>
          <w:sz w:val="17"/>
        </w:rPr>
        <w:t xml:space="preserve">Kauf/Verkauf von sonstigen Rechten    637</w:t>
      </w:r>
    </w:p>
    <w:p>
      <w:r>
        <w:rPr>
          <w:rFonts w:ascii="Courier New" w:hAnsi="Courier New"/>
          <w:sz w:val="17"/>
        </w:rPr>
        <w:t xml:space="preserve">Telekommunikations-, Computer- und Informationsdienstleistungen    </w:t>
      </w:r>
    </w:p>
    <w:p>
      <w:r>
        <w:rPr>
          <w:rFonts w:ascii="Courier New" w:hAnsi="Courier New"/>
          <w:sz w:val="17"/>
        </w:rPr>
        <w:t xml:space="preserve">Kommunikationsdienstleistungen    576</w:t>
      </w:r>
    </w:p>
    <w:p>
      <w:r>
        <w:rPr>
          <w:rFonts w:ascii="Courier New" w:hAnsi="Courier New"/>
          <w:sz w:val="17"/>
        </w:rPr>
        <w:t xml:space="preserve">EDV-Dienstleistungen    573</w:t>
      </w:r>
    </w:p>
    <w:p>
      <w:r>
        <w:rPr>
          <w:rFonts w:ascii="Courier New" w:hAnsi="Courier New"/>
          <w:sz w:val="17"/>
        </w:rPr>
        <w:t xml:space="preserve">Nachrichten- und Informationsdienste    572</w:t>
      </w:r>
    </w:p>
    <w:p>
      <w:r>
        <w:rPr>
          <w:rFonts w:ascii="Courier New" w:hAnsi="Courier New"/>
          <w:sz w:val="17"/>
        </w:rPr>
        <w:t xml:space="preserve">Speicherung von Informationen sowie Bereitstellung entsprechender Infrastruktur    574</w:t>
      </w:r>
    </w:p>
    <w:p>
      <w:r>
        <w:rPr>
          <w:rFonts w:ascii="Courier New" w:hAnsi="Courier New"/>
          <w:sz w:val="17"/>
        </w:rPr>
        <w:t xml:space="preserve">Bauleistungen    </w:t>
      </w:r>
    </w:p>
    <w:p>
      <w:r>
        <w:rPr>
          <w:rFonts w:ascii="Courier New" w:hAnsi="Courier New"/>
          <w:sz w:val="17"/>
        </w:rPr>
        <w:t xml:space="preserve">1. Baustellen im Ausland unter einem Jahr im Auftrag von Ausländern    </w:t>
      </w:r>
    </w:p>
    <w:p>
      <w:r>
        <w:rPr>
          <w:rFonts w:ascii="Courier New" w:hAnsi="Courier New"/>
          <w:sz w:val="17"/>
        </w:rPr>
        <w:t xml:space="preserve">Ausgaben für Baustellen im Ausland, die kürzer als ein Jahr bestehen    580</w:t>
      </w:r>
    </w:p>
    <w:p>
      <w:r>
        <w:rPr>
          <w:rFonts w:ascii="Courier New" w:hAnsi="Courier New"/>
          <w:sz w:val="17"/>
        </w:rPr>
        <w:t xml:space="preserve">Einnahmen aus Baustellen im Ausland, die kürzer als ein Jahr bestehen    570</w:t>
      </w:r>
    </w:p>
    <w:p>
      <w:r>
        <w:rPr>
          <w:rFonts w:ascii="Courier New" w:hAnsi="Courier New"/>
          <w:sz w:val="17"/>
        </w:rPr>
        <w:t xml:space="preserve">2. Baustellen im Ausland über einem Jahr im Auftrag von Ausländern    </w:t>
      </w:r>
    </w:p>
    <w:p>
      <w:r>
        <w:rPr>
          <w:rFonts w:ascii="Courier New" w:hAnsi="Courier New"/>
          <w:sz w:val="17"/>
        </w:rPr>
        <w:t xml:space="preserve">Ausgaben für Baustellen im Ausland, die länger als ein Jahr bestehen    579</w:t>
      </w:r>
    </w:p>
    <w:p>
      <w:r>
        <w:rPr>
          <w:rFonts w:ascii="Courier New" w:hAnsi="Courier New"/>
          <w:sz w:val="17"/>
        </w:rPr>
        <w:t xml:space="preserve">Einnahmen aus Baustellen im Ausland, die länger als ein Jahr bestehen    569</w:t>
      </w:r>
    </w:p>
    <w:p>
      <w:r>
        <w:rPr>
          <w:rFonts w:ascii="Courier New" w:hAnsi="Courier New"/>
          <w:sz w:val="17"/>
        </w:rPr>
        <w:t xml:space="preserve">3. Baustellen im Inland unter einem Jahr im Auftrag von Inländern    </w:t>
      </w:r>
    </w:p>
    <w:p>
      <w:r>
        <w:rPr>
          <w:rFonts w:ascii="Courier New" w:hAnsi="Courier New"/>
          <w:sz w:val="17"/>
        </w:rPr>
        <w:t xml:space="preserve">Einnahmen aus Baustellen im Inland, die kürzer als ein Jahr bestehen    580</w:t>
      </w:r>
    </w:p>
    <w:p>
      <w:r>
        <w:rPr>
          <w:rFonts w:ascii="Courier New" w:hAnsi="Courier New"/>
          <w:sz w:val="17"/>
        </w:rPr>
        <w:t xml:space="preserve">Ausgaben für Baustellen im Inland, die kürzer als ein Jahr bestehen    570</w:t>
      </w:r>
    </w:p>
    <w:p>
      <w:r>
        <w:rPr>
          <w:rFonts w:ascii="Courier New" w:hAnsi="Courier New"/>
          <w:sz w:val="17"/>
        </w:rPr>
        <w:t xml:space="preserve">4. Baustellen im Inland über einem Jahr im Auftrag von Inländern    </w:t>
      </w:r>
    </w:p>
    <w:p>
      <w:r>
        <w:rPr>
          <w:rFonts w:ascii="Courier New" w:hAnsi="Courier New"/>
          <w:sz w:val="17"/>
        </w:rPr>
        <w:t xml:space="preserve">Einnahmen aus Baustellen im Inland, die länger als ein Jahr bestehen    579</w:t>
      </w:r>
    </w:p>
    <w:p>
      <w:r>
        <w:rPr>
          <w:rFonts w:ascii="Courier New" w:hAnsi="Courier New"/>
          <w:sz w:val="17"/>
        </w:rPr>
        <w:t xml:space="preserve">Ausgaben für Baustellen im Inland, die länger als ein Jahr bestehen    569</w:t>
      </w:r>
    </w:p>
    <w:p>
      <w:r>
        <w:rPr>
          <w:rFonts w:ascii="Courier New" w:hAnsi="Courier New"/>
          <w:sz w:val="17"/>
        </w:rPr>
        <w:t xml:space="preserve">5. Sonstige Bauleistungen    </w:t>
      </w:r>
    </w:p>
    <w:p>
      <w:r>
        <w:rPr>
          <w:rFonts w:ascii="Courier New" w:hAnsi="Courier New"/>
          <w:sz w:val="17"/>
        </w:rPr>
        <w:t xml:space="preserve">Reparatur von Gebäuden und anderen nicht beweglichen Sachen    561</w:t>
      </w:r>
    </w:p>
    <w:p>
      <w:r>
        <w:rPr>
          <w:rFonts w:ascii="Courier New" w:hAnsi="Courier New"/>
          <w:sz w:val="17"/>
        </w:rPr>
        <w:t xml:space="preserve">Transportdienstleistungen    </w:t>
      </w:r>
    </w:p>
    <w:p>
      <w:r>
        <w:rPr>
          <w:rFonts w:ascii="Courier New" w:hAnsi="Courier New"/>
          <w:sz w:val="17"/>
        </w:rPr>
        <w:t xml:space="preserve">1. Seeverkehr    </w:t>
      </w:r>
    </w:p>
    <w:p>
      <w:r>
        <w:rPr>
          <w:rFonts w:ascii="Courier New" w:hAnsi="Courier New"/>
          <w:sz w:val="17"/>
        </w:rPr>
        <w:t xml:space="preserve">Personenbeförderung auf See    654</w:t>
      </w:r>
    </w:p>
    <w:p>
      <w:r>
        <w:rPr>
          <w:rFonts w:ascii="Courier New" w:hAnsi="Courier New"/>
          <w:sz w:val="17"/>
        </w:rPr>
        <w:t xml:space="preserve">Seefrachten im Zusammenhang mit den deutschen Ein- und Ausfuhren und Verbringungen    669</w:t>
      </w:r>
    </w:p>
    <w:p>
      <w:r>
        <w:rPr>
          <w:rFonts w:ascii="Courier New" w:hAnsi="Courier New"/>
          <w:sz w:val="17"/>
        </w:rPr>
        <w:t xml:space="preserve">Sonstige Seefrachten    081</w:t>
      </w:r>
    </w:p>
    <w:p>
      <w:r>
        <w:rPr>
          <w:rFonts w:ascii="Courier New" w:hAnsi="Courier New"/>
          <w:sz w:val="17"/>
        </w:rPr>
        <w:t xml:space="preserve">Transportnebenleistungen für den Seeverkehr    310</w:t>
      </w:r>
    </w:p>
    <w:p>
      <w:r>
        <w:rPr>
          <w:rFonts w:ascii="Courier New" w:hAnsi="Courier New"/>
          <w:sz w:val="17"/>
        </w:rPr>
        <w:t xml:space="preserve">2. Luftverkehr    </w:t>
      </w:r>
    </w:p>
    <w:p>
      <w:r>
        <w:rPr>
          <w:rFonts w:ascii="Courier New" w:hAnsi="Courier New"/>
          <w:sz w:val="17"/>
        </w:rPr>
        <w:t xml:space="preserve">Personenbeförderung in Flugzeugen    014</w:t>
      </w:r>
    </w:p>
    <w:p>
      <w:r>
        <w:rPr>
          <w:rFonts w:ascii="Courier New" w:hAnsi="Courier New"/>
          <w:sz w:val="17"/>
        </w:rPr>
        <w:t xml:space="preserve">Luftfrachten im Zusammenhang mit den deutschen Ein- und Ausfuhren und Verbringungen    225</w:t>
      </w:r>
    </w:p>
    <w:p>
      <w:r>
        <w:rPr>
          <w:rFonts w:ascii="Courier New" w:hAnsi="Courier New"/>
          <w:sz w:val="17"/>
        </w:rPr>
        <w:t xml:space="preserve">Sonstige Luftfrachten    082</w:t>
      </w:r>
    </w:p>
    <w:p>
      <w:r>
        <w:rPr>
          <w:rFonts w:ascii="Courier New" w:hAnsi="Courier New"/>
          <w:sz w:val="17"/>
        </w:rPr>
        <w:t xml:space="preserve">Transportnebenleistungen für den Luftverkehr    360</w:t>
      </w:r>
    </w:p>
    <w:p>
      <w:r>
        <w:rPr>
          <w:rFonts w:ascii="Courier New" w:hAnsi="Courier New"/>
          <w:sz w:val="17"/>
        </w:rPr>
        <w:t xml:space="preserve">3. Straßenverkehr    </w:t>
      </w:r>
    </w:p>
    <w:p>
      <w:r>
        <w:rPr>
          <w:rFonts w:ascii="Courier New" w:hAnsi="Courier New"/>
          <w:sz w:val="17"/>
        </w:rPr>
        <w:t xml:space="preserve">Personenbeförderung auf der Straße    674</w:t>
      </w:r>
    </w:p>
    <w:p>
      <w:r>
        <w:rPr>
          <w:rFonts w:ascii="Courier New" w:hAnsi="Courier New"/>
          <w:sz w:val="17"/>
        </w:rPr>
        <w:t xml:space="preserve">Straßenfrachten im Zusammenhang mit den deutschen Ein- und Ausfuhren und Verbringungen    240</w:t>
      </w:r>
    </w:p>
    <w:p>
      <w:r>
        <w:rPr>
          <w:rFonts w:ascii="Courier New" w:hAnsi="Courier New"/>
          <w:sz w:val="17"/>
        </w:rPr>
        <w:t xml:space="preserve">Sonstige Straßenfrachten    671</w:t>
      </w:r>
    </w:p>
    <w:p>
      <w:r>
        <w:rPr>
          <w:rFonts w:ascii="Courier New" w:hAnsi="Courier New"/>
          <w:sz w:val="17"/>
        </w:rPr>
        <w:t xml:space="preserve">Transportnebenleistungen für den Straßenverkehr    670</w:t>
      </w:r>
    </w:p>
    <w:p>
      <w:r>
        <w:rPr>
          <w:rFonts w:ascii="Courier New" w:hAnsi="Courier New"/>
          <w:sz w:val="17"/>
        </w:rPr>
        <w:t xml:space="preserve">4. Schienenverkehr    </w:t>
      </w:r>
    </w:p>
    <w:p>
      <w:r>
        <w:rPr>
          <w:rFonts w:ascii="Courier New" w:hAnsi="Courier New"/>
          <w:sz w:val="17"/>
        </w:rPr>
        <w:t xml:space="preserve">Personenbeförderung auf der Schiene    013</w:t>
      </w:r>
    </w:p>
    <w:p>
      <w:r>
        <w:rPr>
          <w:rFonts w:ascii="Courier New" w:hAnsi="Courier New"/>
          <w:sz w:val="17"/>
        </w:rPr>
        <w:t xml:space="preserve">Bahnfrachten im Zusammenhang mit den deutschen Ein- und Ausfuhren und Verbringungen    676</w:t>
      </w:r>
    </w:p>
    <w:p>
      <w:r>
        <w:rPr>
          <w:rFonts w:ascii="Courier New" w:hAnsi="Courier New"/>
          <w:sz w:val="17"/>
        </w:rPr>
        <w:t xml:space="preserve">Sonstige Bahnfrachten    681</w:t>
      </w:r>
    </w:p>
    <w:p>
      <w:r>
        <w:rPr>
          <w:rFonts w:ascii="Courier New" w:hAnsi="Courier New"/>
          <w:sz w:val="17"/>
        </w:rPr>
        <w:t xml:space="preserve">Transportnebenleistungen für den Schienenverkehr    340</w:t>
      </w:r>
    </w:p>
    <w:p>
      <w:r>
        <w:rPr>
          <w:rFonts w:ascii="Courier New" w:hAnsi="Courier New"/>
          <w:sz w:val="17"/>
        </w:rPr>
        <w:t xml:space="preserve">5. Binnenschiffsverkehr    </w:t>
      </w:r>
    </w:p>
    <w:p>
      <w:r>
        <w:rPr>
          <w:rFonts w:ascii="Courier New" w:hAnsi="Courier New"/>
          <w:sz w:val="17"/>
        </w:rPr>
        <w:t xml:space="preserve">Personenbeförderung auf Binnenschiffen    664</w:t>
      </w:r>
    </w:p>
    <w:p>
      <w:r>
        <w:rPr>
          <w:rFonts w:ascii="Courier New" w:hAnsi="Courier New"/>
          <w:sz w:val="17"/>
        </w:rPr>
        <w:t xml:space="preserve">Binnenschiffsfrachten im Zusammenhang mit den deutschen Ein- und Ausfuhren und Verbringungen    216</w:t>
      </w:r>
    </w:p>
    <w:p>
      <w:r>
        <w:rPr>
          <w:rFonts w:ascii="Courier New" w:hAnsi="Courier New"/>
          <w:sz w:val="17"/>
        </w:rPr>
        <w:t xml:space="preserve">Sonstige Binnenschiffsfrachten    661</w:t>
      </w:r>
    </w:p>
    <w:p>
      <w:r>
        <w:rPr>
          <w:rFonts w:ascii="Courier New" w:hAnsi="Courier New"/>
          <w:sz w:val="17"/>
        </w:rPr>
        <w:t xml:space="preserve">Transportnebenleistungen für den Binnenschiffsverkehr    690</w:t>
      </w:r>
    </w:p>
    <w:p>
      <w:r>
        <w:rPr>
          <w:rFonts w:ascii="Courier New" w:hAnsi="Courier New"/>
          <w:sz w:val="17"/>
        </w:rPr>
        <w:t xml:space="preserve">6. Transport durch Rohr- und Stromfernleitungen    </w:t>
      </w:r>
    </w:p>
    <w:p>
      <w:r>
        <w:rPr>
          <w:rFonts w:ascii="Courier New" w:hAnsi="Courier New"/>
          <w:sz w:val="17"/>
        </w:rPr>
        <w:t xml:space="preserve">Rohrfernleitungstransporte im Zusammenhang mit den deutschen Ein- und Ausfuhren und Verbringungen    226</w:t>
      </w:r>
    </w:p>
    <w:p>
      <w:r>
        <w:rPr>
          <w:rFonts w:ascii="Courier New" w:hAnsi="Courier New"/>
          <w:sz w:val="17"/>
        </w:rPr>
        <w:t xml:space="preserve">Sonstige Rohrfernleitungstransporte    215</w:t>
      </w:r>
    </w:p>
    <w:p>
      <w:r>
        <w:rPr>
          <w:rFonts w:ascii="Courier New" w:hAnsi="Courier New"/>
          <w:sz w:val="17"/>
        </w:rPr>
        <w:t xml:space="preserve">Übertragung von Stromfernleitungen    217</w:t>
      </w:r>
    </w:p>
    <w:p>
      <w:r>
        <w:rPr>
          <w:rFonts w:ascii="Courier New" w:hAnsi="Courier New"/>
          <w:sz w:val="17"/>
        </w:rPr>
        <w:t xml:space="preserve">7. Post- und Kurierdienste (KEP)    </w:t>
      </w:r>
    </w:p>
    <w:p>
      <w:r>
        <w:rPr>
          <w:rFonts w:ascii="Courier New" w:hAnsi="Courier New"/>
          <w:sz w:val="17"/>
        </w:rPr>
        <w:t xml:space="preserve">Post- und Kurierdienste im Zusammenhang mit den deutschen Ein- und Ausfuhren und Verbringungen    696</w:t>
      </w:r>
    </w:p>
    <w:p>
      <w:r>
        <w:rPr>
          <w:rFonts w:ascii="Courier New" w:hAnsi="Courier New"/>
          <w:sz w:val="17"/>
        </w:rPr>
        <w:t xml:space="preserve">Sonstige Post- und Kurierdienste    691</w:t>
      </w:r>
    </w:p>
    <w:p>
      <w:r>
        <w:rPr>
          <w:rFonts w:ascii="Courier New" w:hAnsi="Courier New"/>
          <w:sz w:val="17"/>
        </w:rPr>
        <w:t xml:space="preserve">8. Sonstige Transportdienstleistungen    </w:t>
      </w:r>
    </w:p>
    <w:p>
      <w:r>
        <w:rPr>
          <w:rFonts w:ascii="Courier New" w:hAnsi="Courier New"/>
          <w:sz w:val="17"/>
        </w:rPr>
        <w:t xml:space="preserve">Bedarf für Transportmittel    361</w:t>
      </w:r>
    </w:p>
    <w:p>
      <w:r>
        <w:rPr>
          <w:rFonts w:ascii="Courier New" w:hAnsi="Courier New"/>
          <w:sz w:val="17"/>
        </w:rPr>
        <w:t xml:space="preserve">Weltraumtransporte    629</w:t>
      </w:r>
    </w:p>
    <w:p>
      <w:r>
        <w:rPr>
          <w:rFonts w:ascii="Courier New" w:hAnsi="Courier New"/>
          <w:sz w:val="17"/>
        </w:rPr>
        <w:t xml:space="preserve">Allgemeine Transportnebenleistungen    680</w:t>
      </w:r>
    </w:p>
    <w:p>
      <w:r>
        <w:rPr>
          <w:rFonts w:ascii="Courier New" w:hAnsi="Courier New"/>
          <w:sz w:val="17"/>
        </w:rPr>
        <w:t xml:space="preserve">Versicherungsverkehr    </w:t>
      </w:r>
    </w:p>
    <w:p>
      <w:r>
        <w:rPr>
          <w:rFonts w:ascii="Courier New" w:hAnsi="Courier New"/>
          <w:sz w:val="17"/>
        </w:rPr>
        <w:t xml:space="preserve">1. Lebensversicherungen (ohne Risikolebensversicherung)    </w:t>
      </w:r>
    </w:p>
    <w:p>
      <w:r>
        <w:rPr>
          <w:rFonts w:ascii="Courier New" w:hAnsi="Courier New"/>
          <w:sz w:val="17"/>
        </w:rPr>
        <w:t xml:space="preserve">Lebensversicherungen inländischer Versicherungsnehmer    400</w:t>
      </w:r>
    </w:p>
    <w:p>
      <w:r>
        <w:rPr>
          <w:rFonts w:ascii="Courier New" w:hAnsi="Courier New"/>
          <w:sz w:val="17"/>
        </w:rPr>
        <w:t xml:space="preserve">Lebensversicherungen inländischer Versicherungsgeber mit Ausländern    440</w:t>
      </w:r>
    </w:p>
    <w:p>
      <w:r>
        <w:rPr>
          <w:rFonts w:ascii="Courier New" w:hAnsi="Courier New"/>
          <w:sz w:val="17"/>
        </w:rPr>
        <w:t xml:space="preserve">Lebensversicherungen inländischer Versicherungsgeber mit Inländern    443</w:t>
      </w:r>
    </w:p>
    <w:p>
      <w:r>
        <w:rPr>
          <w:rFonts w:ascii="Courier New" w:hAnsi="Courier New"/>
          <w:sz w:val="17"/>
        </w:rPr>
        <w:t xml:space="preserve">2. Lebensversicherungszweitmarkt    </w:t>
      </w:r>
    </w:p>
    <w:p>
      <w:r>
        <w:rPr>
          <w:rFonts w:ascii="Courier New" w:hAnsi="Courier New"/>
          <w:sz w:val="17"/>
        </w:rPr>
        <w:t xml:space="preserve">Lebensversicherungszweitmarkt    401</w:t>
      </w:r>
    </w:p>
    <w:p>
      <w:r>
        <w:rPr>
          <w:rFonts w:ascii="Courier New" w:hAnsi="Courier New"/>
          <w:sz w:val="17"/>
        </w:rPr>
        <w:t xml:space="preserve">3. Transportversicherungen    </w:t>
      </w:r>
    </w:p>
    <w:p>
      <w:r>
        <w:rPr>
          <w:rFonts w:ascii="Courier New" w:hAnsi="Courier New"/>
          <w:sz w:val="17"/>
        </w:rPr>
        <w:t xml:space="preserve">Transportversicherung inländischer Versicherungsnehmer    410</w:t>
      </w:r>
    </w:p>
    <w:p>
      <w:r>
        <w:rPr>
          <w:rFonts w:ascii="Courier New" w:hAnsi="Courier New"/>
          <w:sz w:val="17"/>
        </w:rPr>
        <w:t xml:space="preserve">Transportversicherung inländischer Versicherungsgeber – Versicherungsvertrag mit Ausländern    441</w:t>
      </w:r>
    </w:p>
    <w:p>
      <w:r>
        <w:rPr>
          <w:rFonts w:ascii="Courier New" w:hAnsi="Courier New"/>
          <w:sz w:val="17"/>
        </w:rPr>
        <w:t xml:space="preserve">Transportversicherung inländischer Versicherungsgeber – Versicherungsvertrag mit Inländern    444</w:t>
      </w:r>
    </w:p>
    <w:p>
      <w:r>
        <w:rPr>
          <w:rFonts w:ascii="Courier New" w:hAnsi="Courier New"/>
          <w:sz w:val="17"/>
        </w:rPr>
        <w:t xml:space="preserve">4. Sonstige Versicherungen    </w:t>
      </w:r>
    </w:p>
    <w:p>
      <w:r>
        <w:rPr>
          <w:rFonts w:ascii="Courier New" w:hAnsi="Courier New"/>
          <w:sz w:val="17"/>
        </w:rPr>
        <w:t xml:space="preserve">Sonstiger Versicherungsverkehr inländischer Versicherungsnehmer    420</w:t>
      </w:r>
    </w:p>
    <w:p>
      <w:r>
        <w:rPr>
          <w:rFonts w:ascii="Courier New" w:hAnsi="Courier New"/>
          <w:sz w:val="17"/>
        </w:rPr>
        <w:t xml:space="preserve">Sonstiger Versicherungsverkehr inländischer Versicherungsgeber – Versicherungsvertrag mit Ausländern    442</w:t>
      </w:r>
    </w:p>
    <w:p>
      <w:r>
        <w:rPr>
          <w:rFonts w:ascii="Courier New" w:hAnsi="Courier New"/>
          <w:sz w:val="17"/>
        </w:rPr>
        <w:t xml:space="preserve">Sonstiger Versicherungsverkehr inländischer Versicherungsgeber – Versicherungsvertrag mit Inländern    445</w:t>
      </w:r>
    </w:p>
    <w:p>
      <w:r>
        <w:rPr>
          <w:rFonts w:ascii="Courier New" w:hAnsi="Courier New"/>
          <w:sz w:val="17"/>
        </w:rPr>
        <w:t xml:space="preserve">5. Rückversicherungen    </w:t>
      </w:r>
    </w:p>
    <w:p>
      <w:r>
        <w:rPr>
          <w:rFonts w:ascii="Courier New" w:hAnsi="Courier New"/>
          <w:sz w:val="17"/>
        </w:rPr>
        <w:t xml:space="preserve">Abgehendes (Retro-) Geschäft    450</w:t>
      </w:r>
    </w:p>
    <w:p>
      <w:r>
        <w:rPr>
          <w:rFonts w:ascii="Courier New" w:hAnsi="Courier New"/>
          <w:sz w:val="17"/>
        </w:rPr>
        <w:t xml:space="preserve">Eingehendes (Rück-) Geschäft    451</w:t>
      </w:r>
    </w:p>
    <w:p>
      <w:r>
        <w:rPr>
          <w:rFonts w:ascii="Courier New" w:hAnsi="Courier New"/>
          <w:sz w:val="17"/>
        </w:rPr>
        <w:t xml:space="preserve">Rückversicherungsprovision    439</w:t>
      </w:r>
    </w:p>
    <w:p>
      <w:r>
        <w:rPr>
          <w:rFonts w:ascii="Courier New" w:hAnsi="Courier New"/>
          <w:sz w:val="17"/>
        </w:rPr>
        <w:t xml:space="preserve">Prämien- und Schadensrückerstattungen im abgehenden (Retro-) Geschäft – Korrektur Kennz. 450 (fakultativ)    447</w:t>
      </w:r>
    </w:p>
    <w:p>
      <w:r>
        <w:rPr>
          <w:rFonts w:ascii="Courier New" w:hAnsi="Courier New"/>
          <w:sz w:val="17"/>
        </w:rPr>
        <w:t xml:space="preserve">Prämien- und Schadensrückerstattungen im eingehenden (Rück-) Geschäft – Korrektur Kennz. 451 (fakultativ)    448</w:t>
      </w:r>
    </w:p>
    <w:p>
      <w:r>
        <w:rPr>
          <w:rFonts w:ascii="Courier New" w:hAnsi="Courier New"/>
          <w:sz w:val="17"/>
        </w:rPr>
        <w:t xml:space="preserve">Gewinnbeteiligungen bei Rückversicherungen    449</w:t>
      </w:r>
    </w:p>
    <w:p>
      <w:r>
        <w:rPr>
          <w:rFonts w:ascii="Courier New" w:hAnsi="Courier New"/>
          <w:sz w:val="17"/>
        </w:rPr>
        <w:t xml:space="preserve">Verlustbeteiligungen bei Rückversicherungen    459</w:t>
      </w:r>
    </w:p>
    <w:p>
      <w:r>
        <w:rPr>
          <w:rFonts w:ascii="Courier New" w:hAnsi="Courier New"/>
          <w:sz w:val="17"/>
        </w:rPr>
        <w:t xml:space="preserve">Portfolioübertragung zwischen Versicherern    452</w:t>
      </w:r>
    </w:p>
    <w:p>
      <w:r>
        <w:rPr>
          <w:rFonts w:ascii="Courier New" w:hAnsi="Courier New"/>
          <w:sz w:val="17"/>
        </w:rPr>
        <w:t xml:space="preserve">6. Betriebsrenten    </w:t>
      </w:r>
    </w:p>
    <w:p>
      <w:r>
        <w:rPr>
          <w:rFonts w:ascii="Courier New" w:hAnsi="Courier New"/>
          <w:sz w:val="17"/>
        </w:rPr>
        <w:t xml:space="preserve">Ausländische Pensionskassen und Vorsorgewerke    638</w:t>
      </w:r>
    </w:p>
    <w:p>
      <w:r>
        <w:rPr>
          <w:rFonts w:ascii="Courier New" w:hAnsi="Courier New"/>
          <w:sz w:val="17"/>
        </w:rPr>
        <w:t xml:space="preserve">Inländische Pensionskassen und Vorsorgewerke    639</w:t>
      </w:r>
    </w:p>
    <w:p>
      <w:r>
        <w:rPr>
          <w:rFonts w:ascii="Courier New" w:hAnsi="Courier New"/>
          <w:sz w:val="17"/>
        </w:rPr>
        <w:t xml:space="preserve">7. Sonstiges    </w:t>
      </w:r>
    </w:p>
    <w:p>
      <w:r>
        <w:rPr>
          <w:rFonts w:ascii="Courier New" w:hAnsi="Courier New"/>
          <w:sz w:val="17"/>
        </w:rPr>
        <w:t xml:space="preserve">Sonstige Einnahmen von Versicherungen    460</w:t>
      </w:r>
    </w:p>
    <w:p>
      <w:r>
        <w:rPr>
          <w:rFonts w:ascii="Courier New" w:hAnsi="Courier New"/>
          <w:sz w:val="17"/>
        </w:rPr>
        <w:t xml:space="preserve">Versicherungsnebenleistungen    657</w:t>
      </w:r>
    </w:p>
    <w:p>
      <w:r>
        <w:rPr>
          <w:rFonts w:ascii="Courier New" w:hAnsi="Courier New"/>
          <w:sz w:val="17"/>
        </w:rPr>
        <w:t xml:space="preserve">Reiseverkehr    </w:t>
      </w:r>
    </w:p>
    <w:p>
      <w:r>
        <w:rPr>
          <w:rFonts w:ascii="Courier New" w:hAnsi="Courier New"/>
          <w:sz w:val="17"/>
        </w:rPr>
        <w:t xml:space="preserve">Reiseverkehr    017</w:t>
      </w:r>
    </w:p>
    <w:p>
      <w:r>
        <w:t xml:space="preserve">Übertragungen</w:t>
      </w:r>
    </w:p>
    <w:p>
      <w:r>
        <w:rPr>
          <w:rFonts w:ascii="Courier New" w:hAnsi="Courier New"/>
          <w:sz w:val="17"/>
        </w:rPr>
        <w:t xml:space="preserve">Private Übertragungen    </w:t>
      </w:r>
    </w:p>
    <w:p>
      <w:r>
        <w:rPr>
          <w:rFonts w:ascii="Courier New" w:hAnsi="Courier New"/>
          <w:sz w:val="17"/>
        </w:rPr>
        <w:t xml:space="preserve">Zahlungen im Verkehr mit ausländischen Behörden    810</w:t>
      </w:r>
    </w:p>
    <w:p>
      <w:r>
        <w:rPr>
          <w:rFonts w:ascii="Courier New" w:hAnsi="Courier New"/>
          <w:sz w:val="17"/>
        </w:rPr>
        <w:t xml:space="preserve">Subventionen der Europäischen Union    812</w:t>
      </w:r>
    </w:p>
    <w:p>
      <w:r>
        <w:rPr>
          <w:rFonts w:ascii="Courier New" w:hAnsi="Courier New"/>
          <w:sz w:val="17"/>
        </w:rPr>
        <w:t xml:space="preserve">Erbschaft, Vermächtnis, Schenkung, Restitution    850</w:t>
      </w:r>
    </w:p>
    <w:p>
      <w:r>
        <w:rPr>
          <w:rFonts w:ascii="Courier New" w:hAnsi="Courier New"/>
          <w:sz w:val="17"/>
        </w:rPr>
        <w:t xml:space="preserve">Wiedergutmachungsleistungen privater Stellen    724</w:t>
      </w:r>
    </w:p>
    <w:p>
      <w:r>
        <w:rPr>
          <w:rFonts w:ascii="Courier New" w:hAnsi="Courier New"/>
          <w:sz w:val="17"/>
        </w:rPr>
        <w:t xml:space="preserve">Privater Schuldenerlass    727</w:t>
      </w:r>
    </w:p>
    <w:p>
      <w:r>
        <w:rPr>
          <w:rFonts w:ascii="Courier New" w:hAnsi="Courier New"/>
          <w:sz w:val="17"/>
        </w:rPr>
        <w:t xml:space="preserve">Unterstützungszahlungen zwischen privaten Haushalten    728</w:t>
      </w:r>
    </w:p>
    <w:p>
      <w:r>
        <w:rPr>
          <w:rFonts w:ascii="Courier New" w:hAnsi="Courier New"/>
          <w:sz w:val="17"/>
        </w:rPr>
        <w:t xml:space="preserve">Unterstützungszahlungen ausländischer Arbeitnehmer    861</w:t>
      </w:r>
    </w:p>
    <w:p>
      <w:r>
        <w:rPr>
          <w:rFonts w:ascii="Courier New" w:hAnsi="Courier New"/>
          <w:sz w:val="17"/>
        </w:rPr>
        <w:t xml:space="preserve">Kapitalanlagen ausländischer Arbeitnehmer    862</w:t>
      </w:r>
    </w:p>
    <w:p>
      <w:r>
        <w:rPr>
          <w:rFonts w:ascii="Courier New" w:hAnsi="Courier New"/>
          <w:sz w:val="17"/>
        </w:rPr>
        <w:t xml:space="preserve">Sonstige private Unterstützungszahlungen    729</w:t>
      </w:r>
    </w:p>
    <w:p>
      <w:r>
        <w:rPr>
          <w:rFonts w:ascii="Courier New" w:hAnsi="Courier New"/>
          <w:sz w:val="17"/>
        </w:rPr>
        <w:t xml:space="preserve">Transaktionen des Bundes, der Länder und der Gemeinden    </w:t>
      </w:r>
    </w:p>
    <w:p>
      <w:r>
        <w:rPr>
          <w:rFonts w:ascii="Courier New" w:hAnsi="Courier New"/>
          <w:sz w:val="17"/>
        </w:rPr>
        <w:t xml:space="preserve">1. Ausgaben für Renten    </w:t>
      </w:r>
    </w:p>
    <w:p>
      <w:r>
        <w:rPr>
          <w:rFonts w:ascii="Courier New" w:hAnsi="Courier New"/>
          <w:sz w:val="17"/>
        </w:rPr>
        <w:t xml:space="preserve">Renten    526</w:t>
      </w:r>
    </w:p>
    <w:p>
      <w:r>
        <w:rPr>
          <w:rFonts w:ascii="Courier New" w:hAnsi="Courier New"/>
          <w:sz w:val="17"/>
        </w:rPr>
        <w:t xml:space="preserve">Pensionen    527</w:t>
      </w:r>
    </w:p>
    <w:p>
      <w:r>
        <w:rPr>
          <w:rFonts w:ascii="Courier New" w:hAnsi="Courier New"/>
          <w:sz w:val="17"/>
        </w:rPr>
        <w:t xml:space="preserve">Kriegsopferversorgung    528</w:t>
      </w:r>
    </w:p>
    <w:p>
      <w:r>
        <w:rPr>
          <w:rFonts w:ascii="Courier New" w:hAnsi="Courier New"/>
          <w:sz w:val="17"/>
        </w:rPr>
        <w:t xml:space="preserve">Sonstige Renten    529</w:t>
      </w:r>
    </w:p>
    <w:p>
      <w:r>
        <w:rPr>
          <w:rFonts w:ascii="Courier New" w:hAnsi="Courier New"/>
          <w:sz w:val="17"/>
        </w:rPr>
        <w:t xml:space="preserve">2. Steuereinnahmen und Steuererstattungen inländischer öffentlicher Stellen    </w:t>
      </w:r>
    </w:p>
    <w:p>
      <w:r>
        <w:rPr>
          <w:rFonts w:ascii="Courier New" w:hAnsi="Courier New"/>
          <w:sz w:val="17"/>
        </w:rPr>
        <w:t xml:space="preserve">Einkommensteuer und Solidaritätszuschlag    762</w:t>
      </w:r>
    </w:p>
    <w:p>
      <w:r>
        <w:rPr>
          <w:rFonts w:ascii="Courier New" w:hAnsi="Courier New"/>
          <w:sz w:val="17"/>
        </w:rPr>
        <w:t xml:space="preserve">Kapitalertrags- und Körperschaftsteuer    763</w:t>
      </w:r>
    </w:p>
    <w:p>
      <w:r>
        <w:rPr>
          <w:rFonts w:ascii="Courier New" w:hAnsi="Courier New"/>
          <w:sz w:val="17"/>
        </w:rPr>
        <w:t xml:space="preserve">Mehrwertsteuer    764</w:t>
      </w:r>
    </w:p>
    <w:p>
      <w:r>
        <w:rPr>
          <w:rFonts w:ascii="Courier New" w:hAnsi="Courier New"/>
          <w:sz w:val="17"/>
        </w:rPr>
        <w:t xml:space="preserve">Gewerbesteuer    765</w:t>
      </w:r>
    </w:p>
    <w:p>
      <w:r>
        <w:rPr>
          <w:rFonts w:ascii="Courier New" w:hAnsi="Courier New"/>
          <w:sz w:val="17"/>
        </w:rPr>
        <w:t xml:space="preserve">Grund- und Grunderwerbsteuer    769</w:t>
      </w:r>
    </w:p>
    <w:p>
      <w:r>
        <w:rPr>
          <w:rFonts w:ascii="Courier New" w:hAnsi="Courier New"/>
          <w:sz w:val="17"/>
        </w:rPr>
        <w:t xml:space="preserve">Sonstige Steuern    774</w:t>
      </w:r>
    </w:p>
    <w:p>
      <w:r>
        <w:rPr>
          <w:rFonts w:ascii="Courier New" w:hAnsi="Courier New"/>
          <w:sz w:val="17"/>
        </w:rPr>
        <w:t xml:space="preserve">3. Zahlungen des Bundes an deutsche diplomatische Vertretungen    </w:t>
      </w:r>
    </w:p>
    <w:p>
      <w:r>
        <w:rPr>
          <w:rFonts w:ascii="Courier New" w:hAnsi="Courier New"/>
          <w:sz w:val="17"/>
        </w:rPr>
        <w:t xml:space="preserve">Zahlungen des Bundes an die diplomatischen Vertretungen im Ausland zur Bestreitung der laufenden Kosten    710</w:t>
      </w:r>
    </w:p>
    <w:p>
      <w:r>
        <w:rPr>
          <w:rFonts w:ascii="Courier New" w:hAnsi="Courier New"/>
          <w:sz w:val="17"/>
        </w:rPr>
        <w:t xml:space="preserve">Gehaltszahlungen an deutsche Beschäftigte bei deutschen Botschaften und Konsulaten    712</w:t>
      </w:r>
    </w:p>
    <w:p>
      <w:r>
        <w:rPr>
          <w:rFonts w:ascii="Courier New" w:hAnsi="Courier New"/>
          <w:sz w:val="17"/>
        </w:rPr>
        <w:t xml:space="preserve">Gehaltszahlungen an ausländische Beschäftige bei deutschen Botschaften und Konsulaten    525</w:t>
      </w:r>
    </w:p>
    <w:p>
      <w:r>
        <w:rPr>
          <w:rFonts w:ascii="Courier New" w:hAnsi="Courier New"/>
          <w:sz w:val="17"/>
        </w:rPr>
        <w:t xml:space="preserve">4. Sonstige Einnahmen und Ausgaben des Bundes, der Länder und der Gemeinden    </w:t>
      </w:r>
    </w:p>
    <w:p>
      <w:r>
        <w:rPr>
          <w:rFonts w:ascii="Courier New" w:hAnsi="Courier New"/>
          <w:sz w:val="17"/>
        </w:rPr>
        <w:t xml:space="preserve">Wiedergutmachungsleistungen öffentlicher Stellen    720</w:t>
      </w:r>
    </w:p>
    <w:p>
      <w:r>
        <w:rPr>
          <w:rFonts w:ascii="Courier New" w:hAnsi="Courier New"/>
          <w:sz w:val="17"/>
        </w:rPr>
        <w:t xml:space="preserve">Transaktionen mit Internationalen Organisationen    740</w:t>
      </w:r>
    </w:p>
    <w:p>
      <w:r>
        <w:rPr>
          <w:rFonts w:ascii="Courier New" w:hAnsi="Courier New"/>
          <w:sz w:val="17"/>
        </w:rPr>
        <w:t xml:space="preserve">Einnahmen und Ausgaben der Bundeswehr    700</w:t>
      </w:r>
    </w:p>
    <w:p>
      <w:r>
        <w:rPr>
          <w:rFonts w:ascii="Courier New" w:hAnsi="Courier New"/>
          <w:sz w:val="17"/>
        </w:rPr>
        <w:t xml:space="preserve">Schuldenerlass des Bundes    725</w:t>
      </w:r>
    </w:p>
    <w:p>
      <w:r>
        <w:rPr>
          <w:rFonts w:ascii="Courier New" w:hAnsi="Courier New"/>
          <w:sz w:val="17"/>
        </w:rPr>
        <w:t xml:space="preserve">Sonstige Einnahmen und Ausgaben des Bundes, der Länder, Gemeinden und anderer öffentlicher Stellen    760</w:t>
      </w:r>
    </w:p>
    <w:p>
      <w:r>
        <w:rPr>
          <w:rFonts w:ascii="Courier New" w:hAnsi="Courier New"/>
          <w:sz w:val="17"/>
        </w:rPr>
        <w:t xml:space="preserve">Sonstige Übertragungen    </w:t>
      </w:r>
    </w:p>
    <w:p>
      <w:r>
        <w:rPr>
          <w:rFonts w:ascii="Courier New" w:hAnsi="Courier New"/>
          <w:sz w:val="17"/>
        </w:rPr>
        <w:t xml:space="preserve">Europäische Bankenabgabe    815</w:t>
      </w:r>
    </w:p>
    <w:p>
      <w:r>
        <w:rPr>
          <w:rFonts w:ascii="Courier New" w:hAnsi="Courier New"/>
          <w:sz w:val="17"/>
        </w:rPr>
        <w:t xml:space="preserve">Sonstige Übertragungen    854</w:t>
      </w:r>
    </w:p>
    <w:p>
      <w:r>
        <w:t xml:space="preserve">Warenverkehr (Hinweis: Zahlungen für deutsche Ein- und Ausfuhren oder das Verbringen von Waren sind gem. § 67 Abs. 2 Nr. 2 AWV von der Meldepflicht befreit)</w:t>
      </w:r>
    </w:p>
    <w:p>
      <w:r>
        <w:rPr>
          <w:rFonts w:ascii="Courier New" w:hAnsi="Courier New"/>
          <w:sz w:val="17"/>
        </w:rPr>
        <w:t xml:space="preserve">Transithandel    </w:t>
      </w:r>
    </w:p>
    <w:p>
      <w:r>
        <w:rPr>
          <w:rFonts w:ascii="Courier New" w:hAnsi="Courier New"/>
          <w:sz w:val="17"/>
        </w:rPr>
        <w:t xml:space="preserve">Transithandel    003</w:t>
      </w:r>
    </w:p>
    <w:p>
      <w:r>
        <w:rPr>
          <w:rFonts w:ascii="Courier New" w:hAnsi="Courier New"/>
          <w:sz w:val="17"/>
        </w:rPr>
        <w:t xml:space="preserve">Handel mit elektrischem Strom, Gas und Gold    </w:t>
      </w:r>
    </w:p>
    <w:p>
      <w:r>
        <w:rPr>
          <w:rFonts w:ascii="Courier New" w:hAnsi="Courier New"/>
          <w:sz w:val="17"/>
        </w:rPr>
        <w:t xml:space="preserve">Handel mit Gas – Übergabepunkt im Inland    998</w:t>
      </w:r>
    </w:p>
    <w:p>
      <w:r>
        <w:rPr>
          <w:rFonts w:ascii="Courier New" w:hAnsi="Courier New"/>
          <w:sz w:val="17"/>
        </w:rPr>
        <w:t xml:space="preserve">Handel mit Gas – Übergabepunkt im Ausland    990</w:t>
      </w:r>
    </w:p>
    <w:p>
      <w:r>
        <w:rPr>
          <w:rFonts w:ascii="Courier New" w:hAnsi="Courier New"/>
          <w:sz w:val="17"/>
        </w:rPr>
        <w:t xml:space="preserve">Handel mit elektrischem Strom – Übergabepunkt im Inland    994</w:t>
      </w:r>
    </w:p>
    <w:p>
      <w:r>
        <w:rPr>
          <w:rFonts w:ascii="Courier New" w:hAnsi="Courier New"/>
          <w:sz w:val="17"/>
        </w:rPr>
        <w:t xml:space="preserve">Handel mit elektrischem Strom – Übergabepunkt im Ausland    995</w:t>
      </w:r>
    </w:p>
    <w:p>
      <w:r>
        <w:rPr>
          <w:rFonts w:ascii="Courier New" w:hAnsi="Courier New"/>
          <w:sz w:val="17"/>
        </w:rPr>
        <w:t xml:space="preserve">Handel mit Gold    989</w:t>
      </w:r>
    </w:p>
    <w:p>
      <w:r>
        <w:rPr>
          <w:rFonts w:ascii="Courier New" w:hAnsi="Courier New"/>
          <w:sz w:val="17"/>
        </w:rPr>
        <w:t xml:space="preserve">Sonstiger Warenverkehr    </w:t>
      </w:r>
    </w:p>
    <w:p>
      <w:r>
        <w:rPr>
          <w:rFonts w:ascii="Courier New" w:hAnsi="Courier New"/>
          <w:sz w:val="17"/>
        </w:rPr>
        <w:t xml:space="preserve">Lieferungen von Waren und Dienstleistungen an die im Inland stationierten ausländischen Streitkräfte    770</w:t>
      </w:r>
    </w:p>
    <w:p>
      <w:r>
        <w:rPr>
          <w:rFonts w:ascii="Courier New" w:hAnsi="Courier New"/>
          <w:sz w:val="17"/>
        </w:rPr>
        <w:t xml:space="preserve">Einnahmen und Ausgaben im sonstigen Warenverkehr    997</w:t>
      </w:r>
    </w:p>
    <w:p>
      <w:r>
        <w:rPr>
          <w:rFonts w:ascii="Courier New" w:hAnsi="Courier New"/>
          <w:sz w:val="17"/>
        </w:rPr>
        <w:t xml:space="preserve">Nebenleistungen im Waren- und Dienstleistungsverkehr    </w:t>
      </w:r>
    </w:p>
    <w:p>
      <w:r>
        <w:rPr>
          <w:rFonts w:ascii="Courier New" w:hAnsi="Courier New"/>
          <w:sz w:val="17"/>
        </w:rPr>
        <w:t xml:space="preserve">Zahlungen im Zusammenhang mit deutschen Ein- und Ausfuhren und Verbringungen, die den Wert der Waren reduzieren    600</w:t>
      </w:r>
    </w:p>
    <w:p>
      <w:r>
        <w:rPr>
          <w:rFonts w:ascii="Courier New" w:hAnsi="Courier New"/>
          <w:sz w:val="17"/>
        </w:rPr>
        <w:t xml:space="preserve">Zahlungen im Zusammenhang mit deutschen Ein- und Ausfuhren und Verbringungen, die den Wert der Waren erhöhen    602</w:t>
      </w:r>
    </w:p>
    <w:p>
      <w:r>
        <w:rPr>
          <w:rFonts w:ascii="Courier New" w:hAnsi="Courier New"/>
          <w:sz w:val="17"/>
        </w:rPr>
        <w:t xml:space="preserve">Abgaben im Zusammenhang mit deutschen Ein- und Ausfuhren    601</w:t>
      </w:r>
    </w:p>
    <w:p>
      <w:r>
        <w:rPr>
          <w:rFonts w:ascii="Courier New" w:hAnsi="Courier New"/>
          <w:sz w:val="17"/>
        </w:rPr>
        <w:t xml:space="preserve">Gewährleistungen, Ersatz- und Rückzahlungen sowie Preisnachlässe im Dienstleistungsverkehr mit dem Ausland    610</w:t>
      </w:r>
    </w:p>
    <w:p>
      <w:r>
        <w:rPr>
          <w:rFonts w:ascii="Courier New" w:hAnsi="Courier New"/>
          <w:sz w:val="17"/>
        </w:rPr>
        <w:t xml:space="preserve">Kryptowerte und Nonfungible Token    </w:t>
      </w:r>
    </w:p>
    <w:p>
      <w:r>
        <w:rPr>
          <w:rFonts w:ascii="Courier New" w:hAnsi="Courier New"/>
          <w:sz w:val="17"/>
        </w:rPr>
        <w:t xml:space="preserve">Kryptowerte und digitale Vermögenswerte ohne korrespondierende Verbindlichkeit    804</w:t>
      </w:r>
    </w:p>
    <w:p>
      <w:r>
        <w:rPr>
          <w:rFonts w:ascii="Courier New" w:hAnsi="Courier New"/>
          <w:sz w:val="17"/>
        </w:rPr>
        <w:t xml:space="preserve">Ausländische Kryptowerte und digitale Vermögenswerte mit Verbindlichkeiten    814</w:t>
      </w:r>
    </w:p>
    <w:p>
      <w:r>
        <w:rPr>
          <w:rFonts w:ascii="Courier New" w:hAnsi="Courier New"/>
          <w:sz w:val="17"/>
        </w:rPr>
        <w:t xml:space="preserve">Inländische Kryptowerte und digitale Vermögenswerte mit Verbindlichkeiten    824</w:t>
      </w:r>
    </w:p>
    <w:p>
      <w:r>
        <w:rPr>
          <w:rFonts w:ascii="Courier New" w:hAnsi="Courier New"/>
          <w:sz w:val="17"/>
        </w:rPr>
        <w:t xml:space="preserve">Nonfungible Token (NFT)    834</w:t>
      </w:r>
    </w:p>
    <w:p>
      <w:r>
        <w:t xml:space="preserve">Kapitalverkehr und Kapitalerträge I. Vermögensanlagen von Inländern im Ausland</w:t>
      </w:r>
    </w:p>
    <w:p>
      <w:r>
        <w:rPr>
          <w:rFonts w:ascii="Courier New" w:hAnsi="Courier New"/>
          <w:sz w:val="17"/>
        </w:rPr>
        <w:t xml:space="preserve">Ausländische Wertpapiere    </w:t>
      </w:r>
    </w:p>
    <w:p>
      <w:r>
        <w:rPr>
          <w:rFonts w:ascii="Courier New" w:hAnsi="Courier New"/>
          <w:sz w:val="17"/>
        </w:rPr>
        <w:t xml:space="preserve">1.    Anleihen    </w:t>
      </w:r>
    </w:p>
    <w:p>
      <w:r>
        <w:rPr>
          <w:rFonts w:ascii="Courier New" w:hAnsi="Courier New"/>
          <w:sz w:val="17"/>
        </w:rPr>
        <w:t xml:space="preserve">a)    Anleihen ausländischer öffentlicher Emittenten    </w:t>
      </w:r>
    </w:p>
    <w:p>
      <w:r>
        <w:rPr>
          <w:rFonts w:ascii="Courier New" w:hAnsi="Courier New"/>
          <w:sz w:val="17"/>
        </w:rPr>
        <w:t xml:space="preserve">    Euro-Anleihen ausländischer öffentlicher Emittenten    701</w:t>
      </w:r>
    </w:p>
    <w:p>
      <w:r>
        <w:rPr>
          <w:rFonts w:ascii="Courier New" w:hAnsi="Courier New"/>
          <w:sz w:val="17"/>
        </w:rPr>
        <w:t xml:space="preserve">    Fremdwährungs-Anleihen ausländischer öffentlicher Emittenten    101</w:t>
      </w:r>
    </w:p>
    <w:p>
      <w:r>
        <w:rPr>
          <w:rFonts w:ascii="Courier New" w:hAnsi="Courier New"/>
          <w:sz w:val="17"/>
        </w:rPr>
        <w:t xml:space="preserve">b)    Anleihen ausländischer privater Emittenten    </w:t>
      </w:r>
    </w:p>
    <w:p>
      <w:r>
        <w:rPr>
          <w:rFonts w:ascii="Courier New" w:hAnsi="Courier New"/>
          <w:sz w:val="17"/>
        </w:rPr>
        <w:t xml:space="preserve">    Euro-Anleihen ausländischer privater Emittenten    702</w:t>
      </w:r>
    </w:p>
    <w:p>
      <w:r>
        <w:rPr>
          <w:rFonts w:ascii="Courier New" w:hAnsi="Courier New"/>
          <w:sz w:val="17"/>
        </w:rPr>
        <w:t xml:space="preserve">    Fremdwährungs-Anleihen ausländischer privater Emittenten    102</w:t>
      </w:r>
    </w:p>
    <w:p>
      <w:r>
        <w:rPr>
          <w:rFonts w:ascii="Courier New" w:hAnsi="Courier New"/>
          <w:sz w:val="17"/>
        </w:rPr>
        <w:t xml:space="preserve">2.    Geldmarktpapiere    </w:t>
      </w:r>
    </w:p>
    <w:p>
      <w:r>
        <w:rPr>
          <w:rFonts w:ascii="Courier New" w:hAnsi="Courier New"/>
          <w:sz w:val="17"/>
        </w:rPr>
        <w:t xml:space="preserve">    Geldmarktpapiere ausländischer Emittenten    105</w:t>
      </w:r>
    </w:p>
    <w:p>
      <w:r>
        <w:rPr>
          <w:rFonts w:ascii="Courier New" w:hAnsi="Courier New"/>
          <w:sz w:val="17"/>
        </w:rPr>
        <w:t xml:space="preserve">3.    Aktien    </w:t>
      </w:r>
    </w:p>
    <w:p>
      <w:r>
        <w:rPr>
          <w:rFonts w:ascii="Courier New" w:hAnsi="Courier New"/>
          <w:sz w:val="17"/>
        </w:rPr>
        <w:t xml:space="preserve">    Aktien und sonstige Dividendenpapiere ausländischer Emittenten    104</w:t>
      </w:r>
    </w:p>
    <w:p>
      <w:r>
        <w:rPr>
          <w:rFonts w:ascii="Courier New" w:hAnsi="Courier New"/>
          <w:sz w:val="17"/>
        </w:rPr>
        <w:t xml:space="preserve">4.    Investmentzertifikate    </w:t>
      </w:r>
    </w:p>
    <w:p>
      <w:r>
        <w:rPr>
          <w:rFonts w:ascii="Courier New" w:hAnsi="Courier New"/>
          <w:sz w:val="17"/>
        </w:rPr>
        <w:t xml:space="preserve">a)    Geldmarktfondszertifikate    </w:t>
      </w:r>
    </w:p>
    <w:p>
      <w:r>
        <w:rPr>
          <w:rFonts w:ascii="Courier New" w:hAnsi="Courier New"/>
          <w:sz w:val="17"/>
        </w:rPr>
        <w:t xml:space="preserve">    Ausländische Geldmarktfondszertifikate mit Ertragsausschüttung (auch bei Wahlmöglichkeit zwischen Barausschüttung und Thesaurierung)    606</w:t>
      </w:r>
    </w:p>
    <w:p>
      <w:r>
        <w:rPr>
          <w:rFonts w:ascii="Courier New" w:hAnsi="Courier New"/>
          <w:sz w:val="17"/>
        </w:rPr>
        <w:t xml:space="preserve">    Ausländische thesaurierende Geldmarktfonds    607</w:t>
      </w:r>
    </w:p>
    <w:p>
      <w:r>
        <w:rPr>
          <w:rFonts w:ascii="Courier New" w:hAnsi="Courier New"/>
          <w:sz w:val="17"/>
        </w:rPr>
        <w:t xml:space="preserve">b)    Sonstige Investmentfondszertifikate    </w:t>
      </w:r>
    </w:p>
    <w:p>
      <w:r>
        <w:rPr>
          <w:rFonts w:ascii="Courier New" w:hAnsi="Courier New"/>
          <w:sz w:val="17"/>
        </w:rPr>
        <w:t xml:space="preserve">    Sonstige ausländische Investmentfonds mit Ertragsausschüttung (auch bei Wahlmöglichkeit zwischen Barausschüttung und Thesaurierung)    106</w:t>
      </w:r>
    </w:p>
    <w:p>
      <w:r>
        <w:rPr>
          <w:rFonts w:ascii="Courier New" w:hAnsi="Courier New"/>
          <w:sz w:val="17"/>
        </w:rPr>
        <w:t xml:space="preserve">    Sonstige ausländische thesaurierende Investmentfonds    129</w:t>
      </w:r>
    </w:p>
    <w:p>
      <w:r>
        <w:rPr>
          <w:rFonts w:ascii="Courier New" w:hAnsi="Courier New"/>
          <w:sz w:val="17"/>
        </w:rPr>
        <w:t xml:space="preserve">Direktinvestitionen im Ausland    </w:t>
      </w:r>
    </w:p>
    <w:p>
      <w:r>
        <w:rPr>
          <w:rFonts w:ascii="Courier New" w:hAnsi="Courier New"/>
          <w:sz w:val="17"/>
        </w:rPr>
        <w:t xml:space="preserve">1.    Anteile am Kapital und an den Rücklagen ausländischer Unternehmen, Zweigniederlassungen und Betriebsstätten    </w:t>
      </w:r>
    </w:p>
    <w:p>
      <w:r>
        <w:rPr>
          <w:rFonts w:ascii="Courier New" w:hAnsi="Courier New"/>
          <w:sz w:val="17"/>
        </w:rPr>
        <w:t xml:space="preserve">a)    Anteile an ausländischen Aktiengesellschaften, gehalten von inländischen MFIs    </w:t>
      </w:r>
    </w:p>
    <w:p>
      <w:r>
        <w:rPr>
          <w:rFonts w:ascii="Courier New" w:hAnsi="Courier New"/>
          <w:sz w:val="17"/>
        </w:rPr>
        <w:t xml:space="preserve">    Erwerb bzw. Veräußerung von Kapitalbeteiligungen, Kapitaleinzahlungen, Kapitalerhöhungen und Kapitalherabsetzungen bei ausländischen nicht börsennotierten Aktiengesellschaften    107</w:t>
      </w:r>
    </w:p>
    <w:p>
      <w:r>
        <w:rPr>
          <w:rFonts w:ascii="Courier New" w:hAnsi="Courier New"/>
          <w:sz w:val="17"/>
        </w:rPr>
        <w:t xml:space="preserve">    Erwerb bzw. Veräußerung von Kapitalbeteiligungen, Kapitaleinzahlungen, Kapitalerhöhungen und Kapitalherabsetzungen bei ausländischen börsennotierten Aktiengesellschaften    827</w:t>
      </w:r>
    </w:p>
    <w:p>
      <w:r>
        <w:rPr>
          <w:rFonts w:ascii="Courier New" w:hAnsi="Courier New"/>
          <w:sz w:val="17"/>
        </w:rPr>
        <w:t xml:space="preserve">    Einzahlungen in die Kapitalrücklagen und Auszahlungen aus den Rücklagen und Gewinnvorträgen bei ausländischen Aktiengesellschaften einschl. der Zuschüsse zum Ausgleich von bilanzierten Verlustvorträgen    108</w:t>
      </w:r>
    </w:p>
    <w:p>
      <w:r>
        <w:rPr>
          <w:rFonts w:ascii="Courier New" w:hAnsi="Courier New"/>
          <w:sz w:val="17"/>
        </w:rPr>
        <w:t xml:space="preserve">b)    Anteile an ausländischen Aktiengesellschaften, gehalten von inländischen Unternehmen, Privatpersonen und öffentlichen Haushalten    </w:t>
      </w:r>
    </w:p>
    <w:p>
      <w:r>
        <w:rPr>
          <w:rFonts w:ascii="Courier New" w:hAnsi="Courier New"/>
          <w:sz w:val="17"/>
        </w:rPr>
        <w:t xml:space="preserve">    Erwerb bzw. Veräußerung von Kapitalbeteiligungen, Kapitaleinzahlungen, Kapitalerhöhungen und Kapitalherabsetzungen bei ausländischen nicht börsennotierten Aktiengesellschaften    207</w:t>
      </w:r>
    </w:p>
    <w:p>
      <w:r>
        <w:rPr>
          <w:rFonts w:ascii="Courier New" w:hAnsi="Courier New"/>
          <w:sz w:val="17"/>
        </w:rPr>
        <w:t xml:space="preserve">    Erwerb bzw. Veräußerung von Kapitalbeteiligungen, Kapitaleinzahlungen, Kapitalerhöhungen und Kapitalherabsetzungen bei ausländischen börsennotierten Aktiengesellschaften    927</w:t>
      </w:r>
    </w:p>
    <w:p>
      <w:r>
        <w:rPr>
          <w:rFonts w:ascii="Courier New" w:hAnsi="Courier New"/>
          <w:sz w:val="17"/>
        </w:rPr>
        <w:t xml:space="preserve">    Einzahlungen in die Kapitalrücklagen und Auszahlungen aus den Rücklagen und Gewinnvorträgen bei ausländischen Aktiengesellschaften einschl. der Zuschüsse zum Ausgleich von bilanzierten Verlustvorträgen    208</w:t>
      </w:r>
    </w:p>
    <w:p>
      <w:r>
        <w:rPr>
          <w:rFonts w:ascii="Courier New" w:hAnsi="Courier New"/>
          <w:sz w:val="17"/>
        </w:rPr>
        <w:t xml:space="preserve">c)    Anteile an ausländischen Nicht-Aktiengesellschaften, gehalten von inländischen MFIs    </w:t>
      </w:r>
    </w:p>
    <w:p>
      <w:r>
        <w:rPr>
          <w:rFonts w:ascii="Courier New" w:hAnsi="Courier New"/>
          <w:sz w:val="17"/>
        </w:rPr>
        <w:t xml:space="preserve">    Erwerb bzw. Veräußerung von Kapitalbeteiligungen, Kapitaleinzahlungen, Kapitalerhöhungen und Kapitalherabsetzungen bei ausländischen Nicht-Aktiengesellschaften – Zahlungen bei Errichtung und Aufhebung bzw. Erwerb und Veräußerung von ausländischen Zweigniederlassungen und Betriebsstätten    111</w:t>
      </w:r>
    </w:p>
    <w:p>
      <w:r>
        <w:rPr>
          <w:rFonts w:ascii="Courier New" w:hAnsi="Courier New"/>
          <w:sz w:val="17"/>
        </w:rPr>
        <w:t xml:space="preserve">    Einzahlungen in die Kapitalrücklagen und Auszahlungen aus den Rücklagen und Gewinnvorträgen bei ausländischen Nicht-Aktiengesellschaften einschl. der Zuschüsse zum Ausgleich von bilanzierten Verlustvorträgen    112</w:t>
      </w:r>
    </w:p>
    <w:p>
      <w:r>
        <w:rPr>
          <w:rFonts w:ascii="Courier New" w:hAnsi="Courier New"/>
          <w:sz w:val="17"/>
        </w:rPr>
        <w:t xml:space="preserve">d)    Anteile an ausländischen Nicht-Aktiengesellschaften, gehalten von inländischen Unternehmen, Privatpersonen und öffentlichen Haushalten    </w:t>
      </w:r>
    </w:p>
    <w:p>
      <w:r>
        <w:rPr>
          <w:rFonts w:ascii="Courier New" w:hAnsi="Courier New"/>
          <w:sz w:val="17"/>
        </w:rPr>
        <w:t xml:space="preserve">    Erwerb bzw. Veräußerung von Kapitalbeteiligungen, Kapitaleinzahlungen, Kapitalerhöhungen und Kapitalherabsetzungen bei ausländischen Nicht-Aktiengesellschaften – Zahlungen bei Errichtung und Aufhebung bzw. Erwerb und Veräußerung von ausländischen Zweigniederlassungen und Betriebsstätten    211</w:t>
      </w:r>
    </w:p>
    <w:p>
      <w:r>
        <w:rPr>
          <w:rFonts w:ascii="Courier New" w:hAnsi="Courier New"/>
          <w:sz w:val="17"/>
        </w:rPr>
        <w:t xml:space="preserve">    Einzahlungen in die Kapitalrücklagen und Auszahlungen aus den Rücklagen und Gewinnvorträgen bei ausländischen Nicht-Aktiengesellschaften einschl. der Zuschüsse zum Ausgleich von bilanzierten Verlustvorträgen    212</w:t>
      </w:r>
    </w:p>
    <w:p>
      <w:r>
        <w:rPr>
          <w:rFonts w:ascii="Courier New" w:hAnsi="Courier New"/>
          <w:sz w:val="17"/>
        </w:rPr>
        <w:t xml:space="preserve">    Explorationsaufwendungen im Ausland    237</w:t>
      </w:r>
    </w:p>
    <w:p>
      <w:r>
        <w:rPr>
          <w:rFonts w:ascii="Courier New" w:hAnsi="Courier New"/>
          <w:sz w:val="17"/>
        </w:rPr>
        <w:t xml:space="preserve">2.    Direktinvestitionskredite inländischer Direktinvestoren    </w:t>
      </w:r>
    </w:p>
    <w:p>
      <w:r>
        <w:rPr>
          <w:rFonts w:ascii="Courier New" w:hAnsi="Courier New"/>
          <w:sz w:val="17"/>
        </w:rPr>
        <w:t xml:space="preserve">    Gewährung und Rückzahlung von Krediten mit einer Laufzeit von mehr als 12 Monaten durch inländische Unternehmen und Privatpersonen sowie öffentliche Haushalte (als Kreditgeber) an ausländische Unternehmen, an denen sie unmittelbar oder mittelbar beteiligt sind, sowie an Zweigniederlassungen und Betriebsstätten    222</w:t>
      </w:r>
    </w:p>
    <w:p>
      <w:r>
        <w:rPr>
          <w:rFonts w:ascii="Courier New" w:hAnsi="Courier New"/>
          <w:sz w:val="17"/>
        </w:rPr>
        <w:t xml:space="preserve">    Aufnahme und Rückzahlung von Krediten mit einer Laufzeit von mehr als 12 Monaten durch inländische Unternehmen und Privatpersonen sowie öffentliche Haushalte (als Kreditnehmer) von ausländischen Unternehmen, an denen sie unmittelbar oder mittelbar beteiligt sind, sowie von ausländischen Zweigniederlassungen und Betriebsstätten    267</w:t>
      </w:r>
    </w:p>
    <w:p>
      <w:r>
        <w:rPr>
          <w:rFonts w:ascii="Courier New" w:hAnsi="Courier New"/>
          <w:sz w:val="17"/>
        </w:rPr>
        <w:t xml:space="preserve">    Aufnahme und Rückzahlung von Krediten mit einer Laufzeit von mehr als 12 Monaten durch inländische Unternehmen und Privatpersonen sowie öffentliche Haushalte (als Kreditnehmer) von ausländischen Finanzierungstöchtern, an denen sie unmittelbar oder mittelbar beteiligt sind    269</w:t>
      </w:r>
    </w:p>
    <w:p>
      <w:r>
        <w:rPr>
          <w:rFonts w:ascii="Courier New" w:hAnsi="Courier New"/>
          <w:sz w:val="17"/>
        </w:rPr>
        <w:t xml:space="preserve">    Gewährung und Rückzahlung von Krediten mit einer Laufzeit von mehr als 12 Monaten durch inländische Unternehmen (als Kreditgeber) an ausländische Unternehmen, an denen sie nicht unmittelbar oder mittelbar beteiligt sind, mit denen sie jedoch unmittelbar oder mittelbar einen gemeinsamen Direktinvestor haben    228</w:t>
      </w:r>
    </w:p>
    <w:p>
      <w:r>
        <w:rPr>
          <w:rFonts w:ascii="Courier New" w:hAnsi="Courier New"/>
          <w:sz w:val="17"/>
        </w:rPr>
        <w:t xml:space="preserve">    Aufnahme und Rückzahlung von Krediten mit einer Laufzeit von mehr als 12 Monaten durch inländische Unternehmen (als Kreditnehmer) von ausländischen Unternehmen, an denen sie nicht unmittelbar oder mittelbar beteiligt sind, mit denen sie jedoch unmittelbar oder mittelbar einen gemeinsamen Direktinvestor haben    268</w:t>
      </w:r>
    </w:p>
    <w:p>
      <w:r>
        <w:rPr>
          <w:rFonts w:ascii="Courier New" w:hAnsi="Courier New"/>
          <w:sz w:val="17"/>
        </w:rPr>
        <w:t xml:space="preserve">Kredite an Ausländer sowie Guthaben bei ausländischen Banken    </w:t>
      </w:r>
    </w:p>
    <w:p>
      <w:r>
        <w:rPr>
          <w:rFonts w:ascii="Courier New" w:hAnsi="Courier New"/>
          <w:sz w:val="17"/>
        </w:rPr>
        <w:t xml:space="preserve">1.    Kredite und Bankguthaben mit einer Ursprungslaufzeit bis zu 12 Monaten (kurzfristige Kredite und Einlagen)    Nicht meldepflichtig</w:t>
      </w:r>
    </w:p>
    <w:p>
      <w:r>
        <w:rPr>
          <w:rFonts w:ascii="Courier New" w:hAnsi="Courier New"/>
          <w:sz w:val="17"/>
        </w:rPr>
        <w:t xml:space="preserve">2.    Kredite und Bankguthaben mit einer Ursprungslaufzeit von mehr als 12 Monaten (langfristige Kredite und Einlagen)    </w:t>
      </w:r>
    </w:p>
    <w:p>
      <w:r>
        <w:rPr>
          <w:rFonts w:ascii="Courier New" w:hAnsi="Courier New"/>
          <w:sz w:val="17"/>
        </w:rPr>
        <w:t xml:space="preserve">    Gewährung und Rückzahlung von Krediten an Ausländer, Dotierung und Rückzahlung von Guthaben bei ausländischen Banken sowie Abtretung (offen oder still) von Auslandsforderungen mit einer jeweiligen Laufzeit von mehr als 12 Monaten durch    </w:t>
      </w:r>
    </w:p>
    <w:p>
      <w:r>
        <w:rPr>
          <w:rFonts w:ascii="Courier New" w:hAnsi="Courier New"/>
          <w:sz w:val="17"/>
        </w:rPr>
        <w:t xml:space="preserve">    Unternehmen und Privatpersonen    221</w:t>
      </w:r>
    </w:p>
    <w:p>
      <w:r>
        <w:rPr>
          <w:rFonts w:ascii="Courier New" w:hAnsi="Courier New"/>
          <w:sz w:val="17"/>
        </w:rPr>
        <w:t xml:space="preserve">    Öffentliche Haushalte    321</w:t>
      </w:r>
    </w:p>
    <w:p>
      <w:r>
        <w:rPr>
          <w:rFonts w:ascii="Courier New" w:hAnsi="Courier New"/>
          <w:sz w:val="17"/>
        </w:rPr>
        <w:t xml:space="preserve">    Erwerb und Abtretung (offen oder still) sowie Tilgung von Schuldscheindarlehen, Namensschuldverschreibungen, Namenspfandbriefen und ähnlichen nicht börsenfähigen Wertpapieren ausländischer Emittenten mit einer Laufzeit von mehr als 12 Monaten durch inländische    </w:t>
      </w:r>
    </w:p>
    <w:p>
      <w:r>
        <w:rPr>
          <w:rFonts w:ascii="Courier New" w:hAnsi="Courier New"/>
          <w:sz w:val="17"/>
        </w:rPr>
        <w:t xml:space="preserve">    MFIs    123</w:t>
      </w:r>
    </w:p>
    <w:p>
      <w:r>
        <w:rPr>
          <w:rFonts w:ascii="Courier New" w:hAnsi="Courier New"/>
          <w:sz w:val="17"/>
        </w:rPr>
        <w:t xml:space="preserve">    Unternehmen und Privatpersonen    223</w:t>
      </w:r>
    </w:p>
    <w:p>
      <w:r>
        <w:rPr>
          <w:rFonts w:ascii="Courier New" w:hAnsi="Courier New"/>
          <w:sz w:val="17"/>
        </w:rPr>
        <w:t xml:space="preserve">    Öffentliche Haushalte    323</w:t>
      </w:r>
    </w:p>
    <w:p>
      <w:r>
        <w:rPr>
          <w:rFonts w:ascii="Courier New" w:hAnsi="Courier New"/>
          <w:sz w:val="17"/>
        </w:rPr>
        <w:t xml:space="preserve">Grundstücke und Gebäude sowie Rechte an diesen im Ausland    </w:t>
      </w:r>
    </w:p>
    <w:p>
      <w:r>
        <w:rPr>
          <w:rFonts w:ascii="Courier New" w:hAnsi="Courier New"/>
          <w:sz w:val="17"/>
        </w:rPr>
        <w:t xml:space="preserve">Kauf und Verkauf von Immobilien und Grundstücken im Ausland sowie Erwerb und Veräußerung von Anteilen an geschlossenen Immobilienfonds – unabhängig von der Höhe der Beteiligung – durch inländische    </w:t>
      </w:r>
    </w:p>
    <w:p>
      <w:r>
        <w:rPr>
          <w:rFonts w:ascii="Courier New" w:hAnsi="Courier New"/>
          <w:sz w:val="17"/>
        </w:rPr>
        <w:t xml:space="preserve">MFIs    132</w:t>
      </w:r>
    </w:p>
    <w:p>
      <w:r>
        <w:rPr>
          <w:rFonts w:ascii="Courier New" w:hAnsi="Courier New"/>
          <w:sz w:val="17"/>
        </w:rPr>
        <w:t xml:space="preserve">Unternehmen und Privatpersonen    232</w:t>
      </w:r>
    </w:p>
    <w:p>
      <w:r>
        <w:rPr>
          <w:rFonts w:ascii="Courier New" w:hAnsi="Courier New"/>
          <w:sz w:val="17"/>
        </w:rPr>
        <w:t xml:space="preserve">Öffentliche Haushalte    332</w:t>
      </w:r>
    </w:p>
    <w:p>
      <w:r>
        <w:rPr>
          <w:rFonts w:ascii="Courier New" w:hAnsi="Courier New"/>
          <w:sz w:val="17"/>
        </w:rPr>
        <w:t xml:space="preserve">Sonstige Kapitalanlagen im Ausland    </w:t>
      </w:r>
    </w:p>
    <w:p>
      <w:r>
        <w:rPr>
          <w:rFonts w:ascii="Courier New" w:hAnsi="Courier New"/>
          <w:sz w:val="17"/>
        </w:rPr>
        <w:t xml:space="preserve">1.    Anteile an ausländischen Unternehmen, soweit nicht in Wertpapieren verbrieft oder unter den Direktinvestitionen zu erfassen    </w:t>
      </w:r>
    </w:p>
    <w:p>
      <w:r>
        <w:rPr>
          <w:rFonts w:ascii="Courier New" w:hAnsi="Courier New"/>
          <w:sz w:val="17"/>
        </w:rPr>
        <w:t xml:space="preserve">    Erwerb und Veräußerung von Kapitalbeteiligungen, Kapitaleinzahlungen, Kapitalerhöhungen und Kapitalherabsetzungen von nicht in Aktien verbrieften Unternehmensanteilen durch inländische    </w:t>
      </w:r>
    </w:p>
    <w:p>
      <w:r>
        <w:rPr>
          <w:rFonts w:ascii="Courier New" w:hAnsi="Courier New"/>
          <w:sz w:val="17"/>
        </w:rPr>
        <w:t xml:space="preserve">    MFIs    136</w:t>
      </w:r>
    </w:p>
    <w:p>
      <w:r>
        <w:rPr>
          <w:rFonts w:ascii="Courier New" w:hAnsi="Courier New"/>
          <w:sz w:val="17"/>
        </w:rPr>
        <w:t xml:space="preserve">    Unternehmen und Privatpersonen    236</w:t>
      </w:r>
    </w:p>
    <w:p>
      <w:r>
        <w:rPr>
          <w:rFonts w:ascii="Courier New" w:hAnsi="Courier New"/>
          <w:sz w:val="17"/>
        </w:rPr>
        <w:t xml:space="preserve">    Öffentliche Haushalte    336</w:t>
      </w:r>
    </w:p>
    <w:p>
      <w:r>
        <w:rPr>
          <w:rFonts w:ascii="Courier New" w:hAnsi="Courier New"/>
          <w:sz w:val="17"/>
        </w:rPr>
        <w:t xml:space="preserve">2.    Ausländische Emissionszertifikate    </w:t>
      </w:r>
    </w:p>
    <w:p>
      <w:r>
        <w:rPr>
          <w:rFonts w:ascii="Courier New" w:hAnsi="Courier New"/>
          <w:sz w:val="17"/>
        </w:rPr>
        <w:t xml:space="preserve">    Ausländische Emissionszertifikate    467</w:t>
      </w:r>
    </w:p>
    <w:p>
      <w:r>
        <w:rPr>
          <w:rFonts w:ascii="Courier New" w:hAnsi="Courier New"/>
          <w:sz w:val="17"/>
        </w:rPr>
        <w:t xml:space="preserve">3.    Übrige Kapitalanlagen im Ausland    </w:t>
      </w:r>
    </w:p>
    <w:p>
      <w:r>
        <w:rPr>
          <w:rFonts w:ascii="Courier New" w:hAnsi="Courier New"/>
          <w:sz w:val="17"/>
        </w:rPr>
        <w:t xml:space="preserve">    Erwerb und Veräußerung von übrigen Kapitalanlagen im Ausland durch inländische    </w:t>
      </w:r>
    </w:p>
    <w:p>
      <w:r>
        <w:rPr>
          <w:rFonts w:ascii="Courier New" w:hAnsi="Courier New"/>
          <w:sz w:val="17"/>
        </w:rPr>
        <w:t xml:space="preserve">    MFIs    139</w:t>
      </w:r>
    </w:p>
    <w:p>
      <w:r>
        <w:rPr>
          <w:rFonts w:ascii="Courier New" w:hAnsi="Courier New"/>
          <w:sz w:val="17"/>
        </w:rPr>
        <w:t xml:space="preserve">    Unternehmen und Privatpersonen    239</w:t>
      </w:r>
    </w:p>
    <w:p>
      <w:r>
        <w:rPr>
          <w:rFonts w:ascii="Courier New" w:hAnsi="Courier New"/>
          <w:sz w:val="17"/>
        </w:rPr>
        <w:t xml:space="preserve">    Öffentliche Haushalte    339</w:t>
      </w:r>
    </w:p>
    <w:p>
      <w:r>
        <w:t xml:space="preserve">II. Vermögensanlagen von Ausländern im Inland</w:t>
      </w:r>
    </w:p>
    <w:p>
      <w:r>
        <w:rPr>
          <w:rFonts w:ascii="Courier New" w:hAnsi="Courier New"/>
          <w:sz w:val="17"/>
        </w:rPr>
        <w:t xml:space="preserve">Inländische Wertpapiere    </w:t>
      </w:r>
    </w:p>
    <w:p>
      <w:r>
        <w:rPr>
          <w:rFonts w:ascii="Courier New" w:hAnsi="Courier New"/>
          <w:sz w:val="17"/>
        </w:rPr>
        <w:t xml:space="preserve">1.    Anleihen    </w:t>
      </w:r>
    </w:p>
    <w:p>
      <w:r>
        <w:rPr>
          <w:rFonts w:ascii="Courier New" w:hAnsi="Courier New"/>
          <w:sz w:val="17"/>
        </w:rPr>
        <w:t xml:space="preserve">a)    Anleihen inländischer öffentlicher Emittenten    </w:t>
      </w:r>
    </w:p>
    <w:p>
      <w:r>
        <w:rPr>
          <w:rFonts w:ascii="Courier New" w:hAnsi="Courier New"/>
          <w:sz w:val="17"/>
        </w:rPr>
        <w:t xml:space="preserve">    Bundesschatzanweisungen    140</w:t>
      </w:r>
    </w:p>
    <w:p>
      <w:r>
        <w:rPr>
          <w:rFonts w:ascii="Courier New" w:hAnsi="Courier New"/>
          <w:sz w:val="17"/>
        </w:rPr>
        <w:t xml:space="preserve">    Festverzinsliche Anleihen inländischer öffentlicher Emittenten    141</w:t>
      </w:r>
    </w:p>
    <w:p>
      <w:r>
        <w:rPr>
          <w:rFonts w:ascii="Courier New" w:hAnsi="Courier New"/>
          <w:sz w:val="17"/>
        </w:rPr>
        <w:t xml:space="preserve">    Variabel verzinsliche Anleihen inländischer öffentlicher Emittenten    641</w:t>
      </w:r>
    </w:p>
    <w:p>
      <w:r>
        <w:rPr>
          <w:rFonts w:ascii="Courier New" w:hAnsi="Courier New"/>
          <w:sz w:val="17"/>
        </w:rPr>
        <w:t xml:space="preserve">    Kapital-Strips der stripbaren Bundesanleihen    133</w:t>
      </w:r>
    </w:p>
    <w:p>
      <w:r>
        <w:rPr>
          <w:rFonts w:ascii="Courier New" w:hAnsi="Courier New"/>
          <w:sz w:val="17"/>
        </w:rPr>
        <w:t xml:space="preserve">    Zins-Strips der stripbaren Bundesanleihen    134</w:t>
      </w:r>
    </w:p>
    <w:p>
      <w:r>
        <w:rPr>
          <w:rFonts w:ascii="Courier New" w:hAnsi="Courier New"/>
          <w:sz w:val="17"/>
        </w:rPr>
        <w:t xml:space="preserve">    Fremdwährungsanleihen inländischer öffentlicher Emittenten    143</w:t>
      </w:r>
    </w:p>
    <w:p>
      <w:r>
        <w:rPr>
          <w:rFonts w:ascii="Courier New" w:hAnsi="Courier New"/>
          <w:sz w:val="17"/>
        </w:rPr>
        <w:t xml:space="preserve">b)    Anleihen und Schuldverschreibungen inländischer Banken (MFIs)    </w:t>
      </w:r>
    </w:p>
    <w:p>
      <w:r>
        <w:rPr>
          <w:rFonts w:ascii="Courier New" w:hAnsi="Courier New"/>
          <w:sz w:val="17"/>
        </w:rPr>
        <w:t xml:space="preserve">    Festverzinsliche Euro-Anleihen inländischer MFIs    461</w:t>
      </w:r>
    </w:p>
    <w:p>
      <w:r>
        <w:rPr>
          <w:rFonts w:ascii="Courier New" w:hAnsi="Courier New"/>
          <w:sz w:val="17"/>
        </w:rPr>
        <w:t xml:space="preserve">    Variabel verzinsliche Euro-Anleihen inländischer MFIs    465</w:t>
      </w:r>
    </w:p>
    <w:p>
      <w:r>
        <w:rPr>
          <w:rFonts w:ascii="Courier New" w:hAnsi="Courier New"/>
          <w:sz w:val="17"/>
        </w:rPr>
        <w:t xml:space="preserve">    Festverzinsliche Fremdwährungsanleihen inländischer MFIs    491</w:t>
      </w:r>
    </w:p>
    <w:p>
      <w:r>
        <w:rPr>
          <w:rFonts w:ascii="Courier New" w:hAnsi="Courier New"/>
          <w:sz w:val="17"/>
        </w:rPr>
        <w:t xml:space="preserve">    Variabel verzinsliche Fremdwährungsanleihen inländischer MFIs    495</w:t>
      </w:r>
    </w:p>
    <w:p>
      <w:r>
        <w:rPr>
          <w:rFonts w:ascii="Courier New" w:hAnsi="Courier New"/>
          <w:sz w:val="17"/>
        </w:rPr>
        <w:t xml:space="preserve">c)    Anleihen und Schuldverschreibungen inländischer Unternehmen    </w:t>
      </w:r>
    </w:p>
    <w:p>
      <w:r>
        <w:rPr>
          <w:rFonts w:ascii="Courier New" w:hAnsi="Courier New"/>
          <w:sz w:val="17"/>
        </w:rPr>
        <w:t xml:space="preserve">    Festverzinsliche Euro-Anleihen inländischer Unternehmen    462</w:t>
      </w:r>
    </w:p>
    <w:p>
      <w:r>
        <w:rPr>
          <w:rFonts w:ascii="Courier New" w:hAnsi="Courier New"/>
          <w:sz w:val="17"/>
        </w:rPr>
        <w:t xml:space="preserve">    Variabel verzinsliche Euro-Anleihen inländischer Unternehmen    466</w:t>
      </w:r>
    </w:p>
    <w:p>
      <w:r>
        <w:rPr>
          <w:rFonts w:ascii="Courier New" w:hAnsi="Courier New"/>
          <w:sz w:val="17"/>
        </w:rPr>
        <w:t xml:space="preserve">    Festverzinsliche Fremdwährungsanleihen inländischer Unternehmen    492</w:t>
      </w:r>
    </w:p>
    <w:p>
      <w:r>
        <w:rPr>
          <w:rFonts w:ascii="Courier New" w:hAnsi="Courier New"/>
          <w:sz w:val="17"/>
        </w:rPr>
        <w:t xml:space="preserve">    Variabel verzinsliche Fremdwährungsanleihen inländischer Unternehmen    496</w:t>
      </w:r>
    </w:p>
    <w:p>
      <w:r>
        <w:rPr>
          <w:rFonts w:ascii="Courier New" w:hAnsi="Courier New"/>
          <w:sz w:val="17"/>
        </w:rPr>
        <w:t xml:space="preserve">2.    Geldmarktpapiere    </w:t>
      </w:r>
    </w:p>
    <w:p>
      <w:r>
        <w:rPr>
          <w:rFonts w:ascii="Courier New" w:hAnsi="Courier New"/>
          <w:sz w:val="17"/>
        </w:rPr>
        <w:t xml:space="preserve">    Geldmarktpapiere inländischer MFIs    145</w:t>
      </w:r>
    </w:p>
    <w:p>
      <w:r>
        <w:rPr>
          <w:rFonts w:ascii="Courier New" w:hAnsi="Courier New"/>
          <w:sz w:val="17"/>
        </w:rPr>
        <w:t xml:space="preserve">    Geldmarktpapiere inländischer Unternehmen    245</w:t>
      </w:r>
    </w:p>
    <w:p>
      <w:r>
        <w:rPr>
          <w:rFonts w:ascii="Courier New" w:hAnsi="Courier New"/>
          <w:sz w:val="17"/>
        </w:rPr>
        <w:t xml:space="preserve">    Unverzinsliche Schatzanweisungen des Bundes (Bubills)    344</w:t>
      </w:r>
    </w:p>
    <w:p>
      <w:r>
        <w:rPr>
          <w:rFonts w:ascii="Courier New" w:hAnsi="Courier New"/>
          <w:sz w:val="17"/>
        </w:rPr>
        <w:t xml:space="preserve">    Übrige Geldmarktpapiere inländischer öffentlicher Emittenten    345</w:t>
      </w:r>
    </w:p>
    <w:p>
      <w:r>
        <w:rPr>
          <w:rFonts w:ascii="Courier New" w:hAnsi="Courier New"/>
          <w:sz w:val="17"/>
        </w:rPr>
        <w:t xml:space="preserve">3.    Aktien    </w:t>
      </w:r>
    </w:p>
    <w:p>
      <w:r>
        <w:rPr>
          <w:rFonts w:ascii="Courier New" w:hAnsi="Courier New"/>
          <w:sz w:val="17"/>
        </w:rPr>
        <w:t xml:space="preserve">    Bankaktien inländischer Emittenten    144</w:t>
      </w:r>
    </w:p>
    <w:p>
      <w:r>
        <w:rPr>
          <w:rFonts w:ascii="Courier New" w:hAnsi="Courier New"/>
          <w:sz w:val="17"/>
        </w:rPr>
        <w:t xml:space="preserve">    Nichtbankaktien inländischer Emittenten    258</w:t>
      </w:r>
    </w:p>
    <w:p>
      <w:r>
        <w:rPr>
          <w:rFonts w:ascii="Courier New" w:hAnsi="Courier New"/>
          <w:sz w:val="17"/>
        </w:rPr>
        <w:t xml:space="preserve">4.    Genussscheine    </w:t>
      </w:r>
    </w:p>
    <w:p>
      <w:r>
        <w:rPr>
          <w:rFonts w:ascii="Courier New" w:hAnsi="Courier New"/>
          <w:sz w:val="17"/>
        </w:rPr>
        <w:t xml:space="preserve">    Genussscheine inländischer Emittenten    155</w:t>
      </w:r>
    </w:p>
    <w:p>
      <w:r>
        <w:rPr>
          <w:rFonts w:ascii="Courier New" w:hAnsi="Courier New"/>
          <w:sz w:val="17"/>
        </w:rPr>
        <w:t xml:space="preserve">5.    Investmentzertifikate    </w:t>
      </w:r>
    </w:p>
    <w:p>
      <w:r>
        <w:rPr>
          <w:rFonts w:ascii="Courier New" w:hAnsi="Courier New"/>
          <w:sz w:val="17"/>
        </w:rPr>
        <w:t xml:space="preserve">a)    Geldmarktfondszertifikate    </w:t>
      </w:r>
    </w:p>
    <w:p>
      <w:r>
        <w:rPr>
          <w:rFonts w:ascii="Courier New" w:hAnsi="Courier New"/>
          <w:sz w:val="17"/>
        </w:rPr>
        <w:t xml:space="preserve">    Inländische Geldmarktfonds mit Ertragsausschüttung (auch bei Wahlmöglichkeit zwischen Barausschüttung und Thesaurierung)    646</w:t>
      </w:r>
    </w:p>
    <w:p>
      <w:r>
        <w:rPr>
          <w:rFonts w:ascii="Courier New" w:hAnsi="Courier New"/>
          <w:sz w:val="17"/>
        </w:rPr>
        <w:t xml:space="preserve">    Inländische thesaurierende Geldmarktfonds    647</w:t>
      </w:r>
    </w:p>
    <w:p>
      <w:r>
        <w:rPr>
          <w:rFonts w:ascii="Courier New" w:hAnsi="Courier New"/>
          <w:sz w:val="17"/>
        </w:rPr>
        <w:t xml:space="preserve">b)    Sonstige Investmentfondszertifikate    </w:t>
      </w:r>
    </w:p>
    <w:p>
      <w:r>
        <w:rPr>
          <w:rFonts w:ascii="Courier New" w:hAnsi="Courier New"/>
          <w:sz w:val="17"/>
        </w:rPr>
        <w:t xml:space="preserve">    Sonstige inländische Investmentfonds mit Ertragsausschüttung (auch bei Wahlmöglichkeit zwischen Barausschüttung und Thesaurierung)    146</w:t>
      </w:r>
    </w:p>
    <w:p>
      <w:r>
        <w:rPr>
          <w:rFonts w:ascii="Courier New" w:hAnsi="Courier New"/>
          <w:sz w:val="17"/>
        </w:rPr>
        <w:t xml:space="preserve">    Sonstige inländische thesaurierende Investmentfonds    157</w:t>
      </w:r>
    </w:p>
    <w:p>
      <w:r>
        <w:rPr>
          <w:rFonts w:ascii="Courier New" w:hAnsi="Courier New"/>
          <w:sz w:val="17"/>
        </w:rPr>
        <w:t xml:space="preserve">Direktinvestitionen im Inland    </w:t>
      </w:r>
    </w:p>
    <w:p>
      <w:r>
        <w:rPr>
          <w:rFonts w:ascii="Courier New" w:hAnsi="Courier New"/>
          <w:sz w:val="17"/>
        </w:rPr>
        <w:t xml:space="preserve">1.    Anteile am Kapital und an den Rücklagen von inländischen Unternehmen, Zweigniederlassungen und Betriebsstätten    </w:t>
      </w:r>
    </w:p>
    <w:p>
      <w:r>
        <w:rPr>
          <w:rFonts w:ascii="Courier New" w:hAnsi="Courier New"/>
          <w:sz w:val="17"/>
        </w:rPr>
        <w:t xml:space="preserve">a)    Anteile an inländischen MFIs in der Rechtsform der Aktiengesellschaft    </w:t>
      </w:r>
    </w:p>
    <w:p>
      <w:r>
        <w:rPr>
          <w:rFonts w:ascii="Courier New" w:hAnsi="Courier New"/>
          <w:sz w:val="17"/>
        </w:rPr>
        <w:t xml:space="preserve">    Erwerb bzw. Veräußerung von Kapitalbeteiligungen an inländischen nicht börsennotierten MFIs in der Rechtsform der Aktiengesellschaft sowie Kapitaleinzahlungen, Kapitalerhöhungen und Kapitalherabsetzungen in Form von inländischen Aktien, ausgegeben durch nicht börsennotierte MFIs    147</w:t>
      </w:r>
    </w:p>
    <w:p>
      <w:r>
        <w:rPr>
          <w:rFonts w:ascii="Courier New" w:hAnsi="Courier New"/>
          <w:sz w:val="17"/>
        </w:rPr>
        <w:t xml:space="preserve">    Erwerb bzw. Veräußerung von Kapitalbeteiligungen an inländischen börsennotierten MFIs in der Rechtsform der Aktiengesellschaft sowie Kapitaleinzahlungen, Kapitalerhöhungen und Kapitalherabsetzungen in Form von inländischen Aktien, ausgegeben durch börsennotierte MFIs    847</w:t>
      </w:r>
    </w:p>
    <w:p>
      <w:r>
        <w:rPr>
          <w:rFonts w:ascii="Courier New" w:hAnsi="Courier New"/>
          <w:sz w:val="17"/>
        </w:rPr>
        <w:t xml:space="preserve">    Einzahlungen in die Kapitalrücklagen und Auszahlungen aus den Rücklagen und Gewinnvorträgen einschl. der Zuschüsse zum Ausgleich von bilanzierten Verlustvorträgen bei inländischen MFIs in der Rechtsform der Aktiengesellschaft    148</w:t>
      </w:r>
    </w:p>
    <w:p>
      <w:r>
        <w:rPr>
          <w:rFonts w:ascii="Courier New" w:hAnsi="Courier New"/>
          <w:sz w:val="17"/>
        </w:rPr>
        <w:t xml:space="preserve">b)    Anteile an inländischen Unternehmen in der Rechtsform der Aktiengesellschaften    </w:t>
      </w:r>
    </w:p>
    <w:p>
      <w:r>
        <w:rPr>
          <w:rFonts w:ascii="Courier New" w:hAnsi="Courier New"/>
          <w:sz w:val="17"/>
        </w:rPr>
        <w:t xml:space="preserve">    Erwerb bzw. Veräußerung von Kapitalbeteiligungen an inländischen nicht börsennotierten Unternehmen in der Rechtsform der Aktiengesellschaft sowie Kapitaleinzahlungen, Kapitalerhöhungen und Kapitalherabsetzungen in Form von inländischen Aktien, ausgegeben durch nicht börsennotierte Unternehmen    247</w:t>
      </w:r>
    </w:p>
    <w:p>
      <w:r>
        <w:rPr>
          <w:rFonts w:ascii="Courier New" w:hAnsi="Courier New"/>
          <w:sz w:val="17"/>
        </w:rPr>
        <w:t xml:space="preserve">    Erwerb bzw. Veräußerung von Kapitalbeteiligungen an inländischen börsennotierten Unternehmen in der Rechtsform der Aktiengesellschaft sowie Kapitaleinzahlungen, Kapitalerhöhungen und Kapitalherabsetzungen in Form von inländischen Aktien, ausgegeben durch börsennotierte Unternehmen    947</w:t>
      </w:r>
    </w:p>
    <w:p>
      <w:r>
        <w:rPr>
          <w:rFonts w:ascii="Courier New" w:hAnsi="Courier New"/>
          <w:sz w:val="17"/>
        </w:rPr>
        <w:t xml:space="preserve">    Einzahlungen in die Kapitalrücklagen und Auszahlungen aus den Rücklagen und Gewinnvorträgen einschl. der Zuschüsse zum Ausgleich von bilanzierten Verlustvorträgen bei inländischen Unternehmen in der Rechtsform der Aktiengesellschaft    248</w:t>
      </w:r>
    </w:p>
    <w:p>
      <w:r>
        <w:rPr>
          <w:rFonts w:ascii="Courier New" w:hAnsi="Courier New"/>
          <w:sz w:val="17"/>
        </w:rPr>
        <w:t xml:space="preserve">c)    Anteile an inländischen MFIs in anderer Rechtsform als der der Aktiengesellschaft    </w:t>
      </w:r>
    </w:p>
    <w:p>
      <w:r>
        <w:rPr>
          <w:rFonts w:ascii="Courier New" w:hAnsi="Courier New"/>
          <w:sz w:val="17"/>
        </w:rPr>
        <w:t xml:space="preserve">    Erwerb bzw. Veräußerung von Kapitalbeteiligungen an inländischen MFIs, die nicht Aktiengesellschaften sind, sowie Kapitaleinzahlungen, Kapitalerhöhungen und Kapitalherabsetzungen bei diesen inländischen MFIs. Zahlungen bei Errichtung und Aufhebung bzw. Erwerb und Veräußerung von inländischen Zweigniederlassungen und Betriebsstätten ausländischer Banken, die inländische MFIs sind    151</w:t>
      </w:r>
    </w:p>
    <w:p>
      <w:r>
        <w:rPr>
          <w:rFonts w:ascii="Courier New" w:hAnsi="Courier New"/>
          <w:sz w:val="17"/>
        </w:rPr>
        <w:t xml:space="preserve">    Einzahlungen in die Kapitalrücklagen und Auszahlungen aus den Rücklagen und Gewinnvorträgen einschl. der Zuschüsse zum Ausgleich von bilanzierten Verlustvorträgen bei inländischen MFIs in der Rechtsform der Nicht-Aktiengesellschaft    152</w:t>
      </w:r>
    </w:p>
    <w:p>
      <w:r>
        <w:rPr>
          <w:rFonts w:ascii="Courier New" w:hAnsi="Courier New"/>
          <w:sz w:val="17"/>
        </w:rPr>
        <w:t xml:space="preserve">d)    Anteile an inländischen Unternehmen in anderer Rechtsform als der der Aktiengesellschaft    </w:t>
      </w:r>
    </w:p>
    <w:p>
      <w:r>
        <w:rPr>
          <w:rFonts w:ascii="Courier New" w:hAnsi="Courier New"/>
          <w:sz w:val="17"/>
        </w:rPr>
        <w:t xml:space="preserve">    Erwerb bzw. Veräußerung von Kapitalbeteiligungen an inländischen Unternehmen, die nicht Aktiengesellschaften sind, sowie Kapitaleinzahlungen, Kapitalerhöhungen und Kapitalherabsetzungen bei diesen inländischen Unternehmen. Zahlungen bei Errichtung und Aufhebung bzw. Erwerb und Veräußerung von inländischen Zweigniederlassungen und Betriebsstätten ausländischer Unternehmen und Privatpersonen    251</w:t>
      </w:r>
    </w:p>
    <w:p>
      <w:r>
        <w:rPr>
          <w:rFonts w:ascii="Courier New" w:hAnsi="Courier New"/>
          <w:sz w:val="17"/>
        </w:rPr>
        <w:t xml:space="preserve">    Einzahlungen in die Kapitalrücklagen und Auszahlungen aus den Rücklagen und Gewinnvorträgen einschl. der Zuschüsse zum Ausgleich von bilanzierten Verlustvorträgen bei inländischen Unternehmen in der Rechtsform der Nicht-Aktiengesellschaft    252</w:t>
      </w:r>
    </w:p>
    <w:p>
      <w:r>
        <w:rPr>
          <w:rFonts w:ascii="Courier New" w:hAnsi="Courier New"/>
          <w:sz w:val="17"/>
        </w:rPr>
        <w:t xml:space="preserve">2.    Direktinvestitionskredite inländischer Direktinvestitionsunternehmen, Zweigniederlassungen und Betriebsstätten    </w:t>
      </w:r>
    </w:p>
    <w:p>
      <w:r>
        <w:rPr>
          <w:rFonts w:ascii="Courier New" w:hAnsi="Courier New"/>
          <w:sz w:val="17"/>
        </w:rPr>
        <w:t xml:space="preserve">    Aufnahme und Rückzahlung von Krediten mit einer Laufzeit von mehr als 12 Monaten durch inländische Unternehmen (als Kreditnehmer) bei ausländischen Unternehmen, die an ihnen unmittelbar oder mittelbar beteiligt sind, sowie Kreditaufnahmen von inländischen Zweigniederlassungen und Betriebsstätten bei ihren ausländischen Zentralen    262</w:t>
      </w:r>
    </w:p>
    <w:p>
      <w:r>
        <w:rPr>
          <w:rFonts w:ascii="Courier New" w:hAnsi="Courier New"/>
          <w:sz w:val="17"/>
        </w:rPr>
        <w:t xml:space="preserve">    Gewährung und Rückzahlung von Krediten mit einer Laufzeit von mehr als 12 Monaten durch inländische Unternehmen (als Kreditgeber) an ausländische Unternehmen, die an ihnen unmittelbar oder mittelbar beteiligt sind, sowie Kredite, die inländische Zweigniederlassungen und Betriebsstätten an ihre ausländischen Zentralen geben    227</w:t>
      </w:r>
    </w:p>
    <w:p>
      <w:r>
        <w:rPr>
          <w:rFonts w:ascii="Courier New" w:hAnsi="Courier New"/>
          <w:sz w:val="17"/>
        </w:rPr>
        <w:t xml:space="preserve">    Gewährung und Rückzahlung von Krediten mit einer Laufzeit von mehr als 12 Monaten durch inländische Finanzierungstöchter (als Kreditgeber) an ausländische Unternehmen und Privatpersonen, die an ihnen unmittelbar oder mittelbar beteiligt sind    219</w:t>
      </w:r>
    </w:p>
    <w:p>
      <w:r>
        <w:rPr>
          <w:rFonts w:ascii="Courier New" w:hAnsi="Courier New"/>
          <w:sz w:val="17"/>
        </w:rPr>
        <w:t xml:space="preserve">    Aufnahme und Rückzahlung von Krediten mit einer Laufzeit von mehr als 12 Monaten durch inländische Unternehmen (als Kreditnehmer) von ausländischen Unternehmen, die an ihnen nicht unmittelbar oder mittelbar beteiligt sind, mit denen sie jedoch unmittelbar oder mittelbar einen gemeinsamen Direktinvestor haben    268</w:t>
      </w:r>
    </w:p>
    <w:p>
      <w:r>
        <w:rPr>
          <w:rFonts w:ascii="Courier New" w:hAnsi="Courier New"/>
          <w:sz w:val="17"/>
        </w:rPr>
        <w:t xml:space="preserve">    Gewährung und Rückzahlung von Krediten mit einer Laufzeit von mehr als 12 Monaten durch inländische Unternehmen (als Kreditgeber) an ausländische Unternehmen, die an ihnen nicht unmittelbar oder mittelbar beteiligt sind, mit denen sie jedoch unmittelbar oder mittelbar einen gemeinsamen Direktinvestor haben    228</w:t>
      </w:r>
    </w:p>
    <w:p>
      <w:r>
        <w:rPr>
          <w:rFonts w:ascii="Courier New" w:hAnsi="Courier New"/>
          <w:sz w:val="17"/>
        </w:rPr>
        <w:t xml:space="preserve">Kredite an Inländer sowie Guthaben bei inländischen Banken    </w:t>
      </w:r>
    </w:p>
    <w:p>
      <w:r>
        <w:rPr>
          <w:rFonts w:ascii="Courier New" w:hAnsi="Courier New"/>
          <w:sz w:val="17"/>
        </w:rPr>
        <w:t xml:space="preserve">1.    Kredite und Bankguthaben mit einer Ursprungslaufzeit bis zu 12 Monaten (kurzfristige Kredite und Einlagen)    </w:t>
      </w:r>
    </w:p>
    <w:p>
      <w:r>
        <w:rPr>
          <w:rFonts w:ascii="Courier New" w:hAnsi="Courier New"/>
          <w:sz w:val="17"/>
        </w:rPr>
        <w:t xml:space="preserve">    Stille Abtretung und Tilgung von kurzfristigen Inlandsforderungen und Schuldscheindarlehen, Namensschuldverschreibungen und ähnlichen nicht börsenfähigen Wertpapieren (Laufzeit bis 12 Monate) durch Inländer, unterschieden nach inländischen Schuldnergruppen:    </w:t>
      </w:r>
    </w:p>
    <w:p>
      <w:r>
        <w:rPr>
          <w:rFonts w:ascii="Courier New" w:hAnsi="Courier New"/>
          <w:sz w:val="17"/>
        </w:rPr>
        <w:t xml:space="preserve">    MFIs    175</w:t>
      </w:r>
    </w:p>
    <w:p>
      <w:r>
        <w:rPr>
          <w:rFonts w:ascii="Courier New" w:hAnsi="Courier New"/>
          <w:sz w:val="17"/>
        </w:rPr>
        <w:t xml:space="preserve">    Investmentvermögen (ohne Geldmarktfonds)    075</w:t>
      </w:r>
    </w:p>
    <w:p>
      <w:r>
        <w:rPr>
          <w:rFonts w:ascii="Courier New" w:hAnsi="Courier New"/>
          <w:sz w:val="17"/>
        </w:rPr>
        <w:t xml:space="preserve">    Versicherungsgesellschaften und Altersvorsorgeeinrichtungen    675</w:t>
      </w:r>
    </w:p>
    <w:p>
      <w:r>
        <w:rPr>
          <w:rFonts w:ascii="Courier New" w:hAnsi="Courier New"/>
          <w:sz w:val="17"/>
        </w:rPr>
        <w:t xml:space="preserve">    Sonstige finanzielle Unternehmen (der ESVG 2010 Teilsektoren S. 125, S. 126 und S. 127)    275</w:t>
      </w:r>
    </w:p>
    <w:p>
      <w:r>
        <w:rPr>
          <w:rFonts w:ascii="Courier New" w:hAnsi="Courier New"/>
          <w:sz w:val="17"/>
        </w:rPr>
        <w:t xml:space="preserve">    Nichtfinanzielle Unternehmen    975</w:t>
      </w:r>
    </w:p>
    <w:p>
      <w:r>
        <w:rPr>
          <w:rFonts w:ascii="Courier New" w:hAnsi="Courier New"/>
          <w:sz w:val="17"/>
        </w:rPr>
        <w:t xml:space="preserve">    Privatpersonen und private Organisationen ohne Erwerbszweck    875</w:t>
      </w:r>
    </w:p>
    <w:p>
      <w:r>
        <w:rPr>
          <w:rFonts w:ascii="Courier New" w:hAnsi="Courier New"/>
          <w:sz w:val="17"/>
        </w:rPr>
        <w:t xml:space="preserve">    Öffentliche Haushalte    373</w:t>
      </w:r>
    </w:p>
    <w:p>
      <w:r>
        <w:rPr>
          <w:rFonts w:ascii="Courier New" w:hAnsi="Courier New"/>
          <w:sz w:val="17"/>
        </w:rPr>
        <w:t xml:space="preserve">2.    Kredite und Bankguthaben mit einer Ursprungslaufzeit von mehr als 12 Monaten (langfristige Kredite und Einlagen)    </w:t>
      </w:r>
    </w:p>
    <w:p>
      <w:r>
        <w:rPr>
          <w:rFonts w:ascii="Courier New" w:hAnsi="Courier New"/>
          <w:sz w:val="17"/>
        </w:rPr>
        <w:t xml:space="preserve">    Gewährung und Rückzahlung von Krediten (sowie offene Abtretung von Inlandsforderungen) mit einer Laufzeit von mehr als 12 Monaten an inländische    </w:t>
      </w:r>
    </w:p>
    <w:p>
      <w:r>
        <w:rPr>
          <w:rFonts w:ascii="Courier New" w:hAnsi="Courier New"/>
          <w:sz w:val="17"/>
        </w:rPr>
        <w:t xml:space="preserve">    Investmentvermögen (ohne Geldmarktfonds)    041</w:t>
      </w:r>
    </w:p>
    <w:p>
      <w:r>
        <w:rPr>
          <w:rFonts w:ascii="Courier New" w:hAnsi="Courier New"/>
          <w:sz w:val="17"/>
        </w:rPr>
        <w:t xml:space="preserve">    Versicherungsgesellschaften und Altersvorsorgeeinrichtungen    541</w:t>
      </w:r>
    </w:p>
    <w:p>
      <w:r>
        <w:rPr>
          <w:rFonts w:ascii="Courier New" w:hAnsi="Courier New"/>
          <w:sz w:val="17"/>
        </w:rPr>
        <w:t xml:space="preserve">    Sonstige finanzielle Unternehmen (der ESVG 2010 Teilsektoren S. 125, S. 126 und S. 127)    261</w:t>
      </w:r>
    </w:p>
    <w:p>
      <w:r>
        <w:rPr>
          <w:rFonts w:ascii="Courier New" w:hAnsi="Courier New"/>
          <w:sz w:val="17"/>
        </w:rPr>
        <w:t xml:space="preserve">    Nichtfinanzielle Unternehmen und Privatpersonen    941</w:t>
      </w:r>
    </w:p>
    <w:p>
      <w:r>
        <w:rPr>
          <w:rFonts w:ascii="Courier New" w:hAnsi="Courier New"/>
          <w:sz w:val="17"/>
        </w:rPr>
        <w:t xml:space="preserve">    Privatpersonen und private Organisationen ohne Erwerbszweck    841</w:t>
      </w:r>
    </w:p>
    <w:p>
      <w:r>
        <w:rPr>
          <w:rFonts w:ascii="Courier New" w:hAnsi="Courier New"/>
          <w:sz w:val="17"/>
        </w:rPr>
        <w:t xml:space="preserve">    Öffentliche Haushalte    351</w:t>
      </w:r>
    </w:p>
    <w:p>
      <w:r>
        <w:rPr>
          <w:rFonts w:ascii="Courier New" w:hAnsi="Courier New"/>
          <w:sz w:val="17"/>
        </w:rPr>
        <w:t xml:space="preserve">    Erstabsatz und offene Abtretung sowie Tilgung oder Rückerwerb von langfristigen Schuldscheindarlehen, Namensschuldverschreibungen und ähnlichen nicht börsenfähigen Wertpapieren (Laufzeit über 12 Monate) durch Inländer    </w:t>
      </w:r>
    </w:p>
    <w:p>
      <w:r>
        <w:rPr>
          <w:rFonts w:ascii="Courier New" w:hAnsi="Courier New"/>
          <w:sz w:val="17"/>
        </w:rPr>
        <w:t xml:space="preserve">    Emissionen von MFIs    163</w:t>
      </w:r>
    </w:p>
    <w:p>
      <w:r>
        <w:rPr>
          <w:rFonts w:ascii="Courier New" w:hAnsi="Courier New"/>
          <w:sz w:val="17"/>
        </w:rPr>
        <w:t xml:space="preserve">    Emissionen von Versicherungsgesellschaften und Altersvorsorgeeinrichtungen    663</w:t>
      </w:r>
    </w:p>
    <w:p>
      <w:r>
        <w:rPr>
          <w:rFonts w:ascii="Courier New" w:hAnsi="Courier New"/>
          <w:sz w:val="17"/>
        </w:rPr>
        <w:t xml:space="preserve">    Emissionen von sonstigen finanziellen Unternehmen (der ESVG 2010 Teilsektoren S.125, S.126, und S.127)    263</w:t>
      </w:r>
    </w:p>
    <w:p>
      <w:r>
        <w:rPr>
          <w:rFonts w:ascii="Courier New" w:hAnsi="Courier New"/>
          <w:sz w:val="17"/>
        </w:rPr>
        <w:t xml:space="preserve">    Emissionen von nichtfinanziellen Unternehmen    963</w:t>
      </w:r>
    </w:p>
    <w:p>
      <w:r>
        <w:rPr>
          <w:rFonts w:ascii="Courier New" w:hAnsi="Courier New"/>
          <w:sz w:val="17"/>
        </w:rPr>
        <w:t xml:space="preserve">    Emissionen des Bundes    366</w:t>
      </w:r>
    </w:p>
    <w:p>
      <w:r>
        <w:rPr>
          <w:rFonts w:ascii="Courier New" w:hAnsi="Courier New"/>
          <w:sz w:val="17"/>
        </w:rPr>
        <w:t xml:space="preserve">    Emissionen der Länder    367</w:t>
      </w:r>
    </w:p>
    <w:p>
      <w:r>
        <w:rPr>
          <w:rFonts w:ascii="Courier New" w:hAnsi="Courier New"/>
          <w:sz w:val="17"/>
        </w:rPr>
        <w:t xml:space="preserve">    Emissionen von Städten und Gemeinden    368</w:t>
      </w:r>
    </w:p>
    <w:p>
      <w:r>
        <w:rPr>
          <w:rFonts w:ascii="Courier New" w:hAnsi="Courier New"/>
          <w:sz w:val="17"/>
        </w:rPr>
        <w:t xml:space="preserve">    Stille Abtretung und Tilgung von langfristigen Inlandsforderungen und Schuldscheindarlehen, Namensschuldverschreibungen und ähnlichen nicht börsenfähigen Wertpapieren (Laufzeit über 12 Monate) durch Inländer, unterschieden nach folgenden inländischen Schuldnergruppen:    </w:t>
      </w:r>
    </w:p>
    <w:p>
      <w:r>
        <w:rPr>
          <w:rFonts w:ascii="Courier New" w:hAnsi="Courier New"/>
          <w:sz w:val="17"/>
        </w:rPr>
        <w:t xml:space="preserve">    MFIs    176</w:t>
      </w:r>
    </w:p>
    <w:p>
      <w:r>
        <w:rPr>
          <w:rFonts w:ascii="Courier New" w:hAnsi="Courier New"/>
          <w:sz w:val="17"/>
        </w:rPr>
        <w:t xml:space="preserve">    Investmentvermögen (ohne Geldmarktfonds)    076</w:t>
      </w:r>
    </w:p>
    <w:p>
      <w:r>
        <w:rPr>
          <w:rFonts w:ascii="Courier New" w:hAnsi="Courier New"/>
          <w:sz w:val="17"/>
        </w:rPr>
        <w:t xml:space="preserve">    Versicherungsgesellschaften und Altersvorsorgeeinrichtungen    776</w:t>
      </w:r>
    </w:p>
    <w:p>
      <w:r>
        <w:rPr>
          <w:rFonts w:ascii="Courier New" w:hAnsi="Courier New"/>
          <w:sz w:val="17"/>
        </w:rPr>
        <w:t xml:space="preserve">    Sonstige finanzielle Unternehmen (der ESVG 2010 Teilsektoren S.125, S.126, und S.127)    276</w:t>
      </w:r>
    </w:p>
    <w:p>
      <w:r>
        <w:rPr>
          <w:rFonts w:ascii="Courier New" w:hAnsi="Courier New"/>
          <w:sz w:val="17"/>
        </w:rPr>
        <w:t xml:space="preserve">    Nichtfinanzielle Unternehmen    976</w:t>
      </w:r>
    </w:p>
    <w:p>
      <w:r>
        <w:rPr>
          <w:rFonts w:ascii="Courier New" w:hAnsi="Courier New"/>
          <w:sz w:val="17"/>
        </w:rPr>
        <w:t xml:space="preserve">    Privatpersonen und private Organisationen ohne Erwerbszweck    876</w:t>
      </w:r>
    </w:p>
    <w:p>
      <w:r>
        <w:rPr>
          <w:rFonts w:ascii="Courier New" w:hAnsi="Courier New"/>
          <w:sz w:val="17"/>
        </w:rPr>
        <w:t xml:space="preserve">    Öffentliche Haushalte    352</w:t>
      </w:r>
    </w:p>
    <w:p>
      <w:r>
        <w:rPr>
          <w:rFonts w:ascii="Courier New" w:hAnsi="Courier New"/>
          <w:sz w:val="17"/>
        </w:rPr>
        <w:t xml:space="preserve">Grundstücke und Gebäude sowie Rechte an diesen im Inland    </w:t>
      </w:r>
    </w:p>
    <w:p>
      <w:r>
        <w:rPr>
          <w:rFonts w:ascii="Courier New" w:hAnsi="Courier New"/>
          <w:sz w:val="17"/>
        </w:rPr>
        <w:t xml:space="preserve">Kauf und Verkauf von Immobilien und Grundstücken im Inland oder von im Inland Aufgelegten Immobilienzertifikaten geschlossener Immobilienfonds – unabhängig von der Höhe der Beteiligung – durch    </w:t>
      </w:r>
    </w:p>
    <w:p>
      <w:r>
        <w:rPr>
          <w:rFonts w:ascii="Courier New" w:hAnsi="Courier New"/>
          <w:sz w:val="17"/>
        </w:rPr>
        <w:t xml:space="preserve">MFIs (Eigengeschäft)    172</w:t>
      </w:r>
    </w:p>
    <w:p>
      <w:r>
        <w:rPr>
          <w:rFonts w:ascii="Courier New" w:hAnsi="Courier New"/>
          <w:sz w:val="17"/>
        </w:rPr>
        <w:t xml:space="preserve">Unternehmen und Privatpersonen    272</w:t>
      </w:r>
    </w:p>
    <w:p>
      <w:r>
        <w:rPr>
          <w:rFonts w:ascii="Courier New" w:hAnsi="Courier New"/>
          <w:sz w:val="17"/>
        </w:rPr>
        <w:t xml:space="preserve">Öffentliche Haushalte    372</w:t>
      </w:r>
    </w:p>
    <w:p>
      <w:r>
        <w:rPr>
          <w:rFonts w:ascii="Courier New" w:hAnsi="Courier New"/>
          <w:sz w:val="17"/>
        </w:rPr>
        <w:t xml:space="preserve">Sonstige Kapitalanlagen im Inland    </w:t>
      </w:r>
    </w:p>
    <w:p>
      <w:r>
        <w:rPr>
          <w:rFonts w:ascii="Courier New" w:hAnsi="Courier New"/>
          <w:sz w:val="17"/>
        </w:rPr>
        <w:t xml:space="preserve">1.    Anteile an inländischen Unternehmen, soweit nicht in Wertpapieren verbrieft oder unter den Direktinvestitionen zu erfassen    </w:t>
      </w:r>
    </w:p>
    <w:p>
      <w:r>
        <w:rPr>
          <w:rFonts w:ascii="Courier New" w:hAnsi="Courier New"/>
          <w:sz w:val="17"/>
        </w:rPr>
        <w:t xml:space="preserve">    Erwerb und Veräußerung von Kapitalbeteiligungen, Kapitaleinzahlungen, Kapitalerhöhungen und Kapitalherabsetzungen von nicht in Aktien verbrieften Unternehmensanteilen an inländischen    </w:t>
      </w:r>
    </w:p>
    <w:p>
      <w:r>
        <w:rPr>
          <w:rFonts w:ascii="Courier New" w:hAnsi="Courier New"/>
          <w:sz w:val="17"/>
        </w:rPr>
        <w:t xml:space="preserve">    MFIs    178</w:t>
      </w:r>
    </w:p>
    <w:p>
      <w:r>
        <w:rPr>
          <w:rFonts w:ascii="Courier New" w:hAnsi="Courier New"/>
          <w:sz w:val="17"/>
        </w:rPr>
        <w:t xml:space="preserve">    Unternehmen    278</w:t>
      </w:r>
    </w:p>
    <w:p>
      <w:r>
        <w:rPr>
          <w:rFonts w:ascii="Courier New" w:hAnsi="Courier New"/>
          <w:sz w:val="17"/>
        </w:rPr>
        <w:t xml:space="preserve">2.    Inländische Emissionszertifikate    </w:t>
      </w:r>
    </w:p>
    <w:p>
      <w:r>
        <w:rPr>
          <w:rFonts w:ascii="Courier New" w:hAnsi="Courier New"/>
          <w:sz w:val="17"/>
        </w:rPr>
        <w:t xml:space="preserve">    Inländische Emissionszertifikate    507</w:t>
      </w:r>
    </w:p>
    <w:p>
      <w:r>
        <w:rPr>
          <w:rFonts w:ascii="Courier New" w:hAnsi="Courier New"/>
          <w:sz w:val="17"/>
        </w:rPr>
        <w:t xml:space="preserve">3.    Übriger Kapitalverkehr im Inland    </w:t>
      </w:r>
    </w:p>
    <w:p>
      <w:r>
        <w:rPr>
          <w:rFonts w:ascii="Courier New" w:hAnsi="Courier New"/>
          <w:sz w:val="17"/>
        </w:rPr>
        <w:t xml:space="preserve">    Erwerb und Veräußerung von übrigen Kapitalanlagen im Inland bei inländischen    </w:t>
      </w:r>
    </w:p>
    <w:p>
      <w:r>
        <w:rPr>
          <w:rFonts w:ascii="Courier New" w:hAnsi="Courier New"/>
          <w:sz w:val="17"/>
        </w:rPr>
        <w:t xml:space="preserve">    MFIs    179</w:t>
      </w:r>
    </w:p>
    <w:p>
      <w:r>
        <w:rPr>
          <w:rFonts w:ascii="Courier New" w:hAnsi="Courier New"/>
          <w:sz w:val="17"/>
        </w:rPr>
        <w:t xml:space="preserve">    Unternehmen und Privatpersonen    279</w:t>
      </w:r>
    </w:p>
    <w:p>
      <w:r>
        <w:rPr>
          <w:rFonts w:ascii="Courier New" w:hAnsi="Courier New"/>
          <w:sz w:val="17"/>
        </w:rPr>
        <w:t xml:space="preserve">    Öffentlichen Haushalten    379</w:t>
      </w:r>
    </w:p>
    <w:p>
      <w:r>
        <w:t xml:space="preserve">III. Finanzderivate</w:t>
      </w:r>
    </w:p>
    <w:p>
      <w:r>
        <w:rPr>
          <w:rFonts w:ascii="Courier New" w:hAnsi="Courier New"/>
          <w:sz w:val="17"/>
        </w:rPr>
        <w:t xml:space="preserve">1. Financial Futures    </w:t>
      </w:r>
    </w:p>
    <w:p>
      <w:r>
        <w:rPr>
          <w:rFonts w:ascii="Courier New" w:hAnsi="Courier New"/>
          <w:sz w:val="17"/>
        </w:rPr>
        <w:t xml:space="preserve">Financial Futures, ausländische Terminbörsen    882</w:t>
      </w:r>
    </w:p>
    <w:p>
      <w:r>
        <w:rPr>
          <w:rFonts w:ascii="Courier New" w:hAnsi="Courier New"/>
          <w:sz w:val="17"/>
        </w:rPr>
        <w:t xml:space="preserve">Financial Futures, inländische Terminbörsen    842</w:t>
      </w:r>
    </w:p>
    <w:p>
      <w:r>
        <w:rPr>
          <w:rFonts w:ascii="Courier New" w:hAnsi="Courier New"/>
          <w:sz w:val="17"/>
        </w:rPr>
        <w:t xml:space="preserve">2. Optionen    </w:t>
      </w:r>
    </w:p>
    <w:p>
      <w:r>
        <w:rPr>
          <w:rFonts w:ascii="Courier New" w:hAnsi="Courier New"/>
          <w:sz w:val="17"/>
        </w:rPr>
        <w:t xml:space="preserve">Optionen, ausländische Terminbörsen    821</w:t>
      </w:r>
    </w:p>
    <w:p>
      <w:r>
        <w:rPr>
          <w:rFonts w:ascii="Courier New" w:hAnsi="Courier New"/>
          <w:sz w:val="17"/>
        </w:rPr>
        <w:t xml:space="preserve">Optionen, inländische Terminbörsen    831</w:t>
      </w:r>
    </w:p>
    <w:p>
      <w:r>
        <w:rPr>
          <w:rFonts w:ascii="Courier New" w:hAnsi="Courier New"/>
          <w:sz w:val="17"/>
        </w:rPr>
        <w:t xml:space="preserve">3. Forward Rate Agreements (FRAs)    </w:t>
      </w:r>
    </w:p>
    <w:p>
      <w:r>
        <w:rPr>
          <w:rFonts w:ascii="Courier New" w:hAnsi="Courier New"/>
          <w:sz w:val="17"/>
        </w:rPr>
        <w:t xml:space="preserve">Forward Rate Agreements    898</w:t>
      </w:r>
    </w:p>
    <w:p>
      <w:r>
        <w:rPr>
          <w:rFonts w:ascii="Courier New" w:hAnsi="Courier New"/>
          <w:sz w:val="17"/>
        </w:rPr>
        <w:t xml:space="preserve">4. Zins- und Währungsswaps    </w:t>
      </w:r>
    </w:p>
    <w:p>
      <w:r>
        <w:rPr>
          <w:rFonts w:ascii="Courier New" w:hAnsi="Courier New"/>
          <w:sz w:val="17"/>
        </w:rPr>
        <w:t xml:space="preserve">Swapzinsen und Ausgleichszahlungen    584</w:t>
      </w:r>
    </w:p>
    <w:p>
      <w:r>
        <w:rPr>
          <w:rFonts w:ascii="Courier New" w:hAnsi="Courier New"/>
          <w:sz w:val="17"/>
        </w:rPr>
        <w:t xml:space="preserve">5. Equity Swaps    </w:t>
      </w:r>
    </w:p>
    <w:p>
      <w:r>
        <w:rPr>
          <w:rFonts w:ascii="Courier New" w:hAnsi="Courier New"/>
          <w:sz w:val="17"/>
        </w:rPr>
        <w:t xml:space="preserve">Equity Swaps    984</w:t>
      </w:r>
    </w:p>
    <w:p>
      <w:r>
        <w:rPr>
          <w:rFonts w:ascii="Courier New" w:hAnsi="Courier New"/>
          <w:sz w:val="17"/>
        </w:rPr>
        <w:t xml:space="preserve">6. OTC-Optionen    </w:t>
      </w:r>
    </w:p>
    <w:p>
      <w:r>
        <w:rPr>
          <w:rFonts w:ascii="Courier New" w:hAnsi="Courier New"/>
          <w:sz w:val="17"/>
        </w:rPr>
        <w:t xml:space="preserve">OTC-Optionen mit ausländischen Stillhaltern    820</w:t>
      </w:r>
    </w:p>
    <w:p>
      <w:r>
        <w:rPr>
          <w:rFonts w:ascii="Courier New" w:hAnsi="Courier New"/>
          <w:sz w:val="17"/>
        </w:rPr>
        <w:t xml:space="preserve">OTC-Optionen mit inländischen Stillhaltern    830</w:t>
      </w:r>
    </w:p>
    <w:p>
      <w:r>
        <w:rPr>
          <w:rFonts w:ascii="Courier New" w:hAnsi="Courier New"/>
          <w:sz w:val="17"/>
        </w:rPr>
        <w:t xml:space="preserve">Mitarbeiteroptionen von inländischen Gesellschaften    832</w:t>
      </w:r>
    </w:p>
    <w:p>
      <w:r>
        <w:rPr>
          <w:rFonts w:ascii="Courier New" w:hAnsi="Courier New"/>
          <w:sz w:val="17"/>
        </w:rPr>
        <w:t xml:space="preserve">Mitarbeiteroptionen von ausländischen Gesellschaften    833</w:t>
      </w:r>
    </w:p>
    <w:p>
      <w:r>
        <w:rPr>
          <w:rFonts w:ascii="Courier New" w:hAnsi="Courier New"/>
          <w:sz w:val="17"/>
        </w:rPr>
        <w:t xml:space="preserve">7. Credit Default Swaps    </w:t>
      </w:r>
    </w:p>
    <w:p>
      <w:r>
        <w:rPr>
          <w:rFonts w:ascii="Courier New" w:hAnsi="Courier New"/>
          <w:sz w:val="17"/>
        </w:rPr>
        <w:t xml:space="preserve">Credit Default Swaps    840</w:t>
      </w:r>
    </w:p>
    <w:p>
      <w:r>
        <w:rPr>
          <w:rFonts w:ascii="Courier New" w:hAnsi="Courier New"/>
          <w:sz w:val="17"/>
        </w:rPr>
        <w:t xml:space="preserve">8. Total Return Swaps    </w:t>
      </w:r>
    </w:p>
    <w:p>
      <w:r>
        <w:rPr>
          <w:rFonts w:ascii="Courier New" w:hAnsi="Courier New"/>
          <w:sz w:val="17"/>
        </w:rPr>
        <w:t xml:space="preserve">Total Return Swaps    584</w:t>
      </w:r>
    </w:p>
    <w:p>
      <w:r>
        <w:rPr>
          <w:rFonts w:ascii="Courier New" w:hAnsi="Courier New"/>
          <w:sz w:val="17"/>
        </w:rPr>
        <w:t xml:space="preserve">9. Optionsscheine    </w:t>
      </w:r>
    </w:p>
    <w:p>
      <w:r>
        <w:rPr>
          <w:rFonts w:ascii="Courier New" w:hAnsi="Courier New"/>
          <w:sz w:val="17"/>
        </w:rPr>
        <w:t xml:space="preserve">Optionsscheine ausländischer Emittenten    110</w:t>
      </w:r>
    </w:p>
    <w:p>
      <w:r>
        <w:rPr>
          <w:rFonts w:ascii="Courier New" w:hAnsi="Courier New"/>
          <w:sz w:val="17"/>
        </w:rPr>
        <w:t xml:space="preserve">Optionsscheine inländischer Emittenten    150</w:t>
      </w:r>
    </w:p>
    <w:p>
      <w:r>
        <w:rPr>
          <w:rFonts w:ascii="Courier New" w:hAnsi="Courier New"/>
          <w:sz w:val="17"/>
        </w:rPr>
        <w:t xml:space="preserve">10. Sonstige außerbörsliche Termingeschäfte    </w:t>
      </w:r>
    </w:p>
    <w:p>
      <w:r>
        <w:rPr>
          <w:rFonts w:ascii="Courier New" w:hAnsi="Courier New"/>
          <w:sz w:val="17"/>
        </w:rPr>
        <w:t xml:space="preserve">Sonstige außerbörsliche Termingeschäfte    883</w:t>
      </w:r>
    </w:p>
    <w:p>
      <w:r>
        <w:t xml:space="preserve">IV. Kapitalerträge (Einnahmen und Ausgaben)</w:t>
      </w:r>
    </w:p>
    <w:p>
      <w:r>
        <w:rPr>
          <w:rFonts w:ascii="Courier New" w:hAnsi="Courier New"/>
          <w:sz w:val="17"/>
        </w:rPr>
        <w:t xml:space="preserve">Erträge aus Wertpapieren    </w:t>
      </w:r>
    </w:p>
    <w:p>
      <w:r>
        <w:rPr>
          <w:rFonts w:ascii="Courier New" w:hAnsi="Courier New"/>
          <w:sz w:val="17"/>
        </w:rPr>
        <w:t xml:space="preserve">1.    Zinsen auf Wertpapiere    </w:t>
      </w:r>
    </w:p>
    <w:p>
      <w:r>
        <w:rPr>
          <w:rFonts w:ascii="Courier New" w:hAnsi="Courier New"/>
          <w:sz w:val="17"/>
        </w:rPr>
        <w:t xml:space="preserve">a)    Zinsen auf Wertpapiere öffentlicher Emittenten    </w:t>
      </w:r>
    </w:p>
    <w:p>
      <w:r>
        <w:rPr>
          <w:rFonts w:ascii="Courier New" w:hAnsi="Courier New"/>
          <w:sz w:val="17"/>
        </w:rPr>
        <w:t xml:space="preserve">    Zinsen auf Wertpapiere inländischer öffentlicher Emittenten, die an Ausländer gezahlt werden bzw. die Inländer als erste inländische Stelle von ausländischen Lagerstellen erhalten    382</w:t>
      </w:r>
    </w:p>
    <w:p>
      <w:r>
        <w:rPr>
          <w:rFonts w:ascii="Courier New" w:hAnsi="Courier New"/>
          <w:sz w:val="17"/>
        </w:rPr>
        <w:t xml:space="preserve">b)    Zinsen auf Wertpapiere privater Emittenten    </w:t>
      </w:r>
    </w:p>
    <w:p>
      <w:r>
        <w:rPr>
          <w:rFonts w:ascii="Courier New" w:hAnsi="Courier New"/>
          <w:sz w:val="17"/>
        </w:rPr>
        <w:t xml:space="preserve">    Zinsen auf Wertpapiere inländischer privater Emittenten, die an Ausländer gezahlt werden bzw. die Inländer als erste inländische Stelle von ausländischen Lagerstellen erhalten    183</w:t>
      </w:r>
    </w:p>
    <w:p>
      <w:r>
        <w:rPr>
          <w:rFonts w:ascii="Courier New" w:hAnsi="Courier New"/>
          <w:sz w:val="17"/>
        </w:rPr>
        <w:t xml:space="preserve">2.    Dividenden, Erträge aus Genussscheinen und Investmentzertifikaten    </w:t>
      </w:r>
    </w:p>
    <w:p>
      <w:r>
        <w:rPr>
          <w:rFonts w:ascii="Courier New" w:hAnsi="Courier New"/>
          <w:sz w:val="17"/>
        </w:rPr>
        <w:t xml:space="preserve">    Erträge aus ausländischen Aktien oder Genussscheinen, die von inländischen MFIs vereinnahmt werden    185</w:t>
      </w:r>
    </w:p>
    <w:p>
      <w:r>
        <w:rPr>
          <w:rFonts w:ascii="Courier New" w:hAnsi="Courier New"/>
          <w:sz w:val="17"/>
        </w:rPr>
        <w:t xml:space="preserve">    Erträge aus ausländischen Aktien oder Genussscheinen, die von inländischen Unternehmen, Privatpersonen und öffentlichen Haushalten vereinnahmt werden    985</w:t>
      </w:r>
    </w:p>
    <w:p>
      <w:r>
        <w:rPr>
          <w:rFonts w:ascii="Courier New" w:hAnsi="Courier New"/>
          <w:sz w:val="17"/>
        </w:rPr>
        <w:t xml:space="preserve">    Erträge aus inländischen Aktien oder Genussscheinen, die an Ausländer gezahlt werden bzw. die über ausländische Lagerstellen an Inländer gezahlt werden    285</w:t>
      </w:r>
    </w:p>
    <w:p>
      <w:r>
        <w:rPr>
          <w:rFonts w:ascii="Courier New" w:hAnsi="Courier New"/>
          <w:sz w:val="17"/>
        </w:rPr>
        <w:t xml:space="preserve">    Erträge auf ausländische Investmentzertifikate, die von inländischen MFIs vereinnahmt werden    585</w:t>
      </w:r>
    </w:p>
    <w:p>
      <w:r>
        <w:rPr>
          <w:rFonts w:ascii="Courier New" w:hAnsi="Courier New"/>
          <w:sz w:val="17"/>
        </w:rPr>
        <w:t xml:space="preserve">    Erträge auf ausländische Investmentzertifikate, die von inländischen Unternehmen, Privatpersonen und öffentlichen Haushalten vereinnahmt werden    885</w:t>
      </w:r>
    </w:p>
    <w:p>
      <w:r>
        <w:rPr>
          <w:rFonts w:ascii="Courier New" w:hAnsi="Courier New"/>
          <w:sz w:val="17"/>
        </w:rPr>
        <w:t xml:space="preserve">    Erträge auf inländische Investmentanteile, die an Ausländer gezahlt werden bzw. die Inländer von ausländischen Lagerstellen erhalten    685</w:t>
      </w:r>
    </w:p>
    <w:p>
      <w:r>
        <w:rPr>
          <w:rFonts w:ascii="Courier New" w:hAnsi="Courier New"/>
          <w:sz w:val="17"/>
        </w:rPr>
        <w:t xml:space="preserve">Erträge aus Direktinvestitionen    </w:t>
      </w:r>
    </w:p>
    <w:p>
      <w:r>
        <w:rPr>
          <w:rFonts w:ascii="Courier New" w:hAnsi="Courier New"/>
          <w:sz w:val="17"/>
        </w:rPr>
        <w:t xml:space="preserve">1.    Erträge aus Aktien    </w:t>
      </w:r>
    </w:p>
    <w:p>
      <w:r>
        <w:rPr>
          <w:rFonts w:ascii="Courier New" w:hAnsi="Courier New"/>
          <w:sz w:val="17"/>
        </w:rPr>
        <w:t xml:space="preserve">    Erträge aus Anteilen an Aktiengesellschaften, die von inländischen MFIs vereinnahmt oder gezahlt werden    188</w:t>
      </w:r>
    </w:p>
    <w:p>
      <w:r>
        <w:rPr>
          <w:rFonts w:ascii="Courier New" w:hAnsi="Courier New"/>
          <w:sz w:val="17"/>
        </w:rPr>
        <w:t xml:space="preserve">    Erträge aus Anteilen an Aktiengesellschaften, die von inländischen Unternehmen und Privatpersonen vereinnahmt oder gezahlt werden    288</w:t>
      </w:r>
    </w:p>
    <w:p>
      <w:r>
        <w:rPr>
          <w:rFonts w:ascii="Courier New" w:hAnsi="Courier New"/>
          <w:sz w:val="17"/>
        </w:rPr>
        <w:t xml:space="preserve">2.    Erträge aus sonstigen Beteiligungen    </w:t>
      </w:r>
    </w:p>
    <w:p>
      <w:r>
        <w:rPr>
          <w:rFonts w:ascii="Courier New" w:hAnsi="Courier New"/>
          <w:sz w:val="17"/>
        </w:rPr>
        <w:t xml:space="preserve">    Erträge aus Anteilen an sonstigen Kapitalgesellschaften (z. B. GmbH-Anteilen), die von inländischen MFIs vereinnahmt oder gezahlt werden    186</w:t>
      </w:r>
    </w:p>
    <w:p>
      <w:r>
        <w:rPr>
          <w:rFonts w:ascii="Courier New" w:hAnsi="Courier New"/>
          <w:sz w:val="17"/>
        </w:rPr>
        <w:t xml:space="preserve">    Erträge aus Anteilen an sonstigen Kapitalgesellschaften (z. B. GmbH-Anteilen), die von inländischen Unternehmen und Privatpersonen vereinnahmt oder gezahlt werden    286</w:t>
      </w:r>
    </w:p>
    <w:p>
      <w:r>
        <w:rPr>
          <w:rFonts w:ascii="Courier New" w:hAnsi="Courier New"/>
          <w:sz w:val="17"/>
        </w:rPr>
        <w:t xml:space="preserve">    Erträge aus sonstigen Geschäfts- und Kapitalanteilen (z. B. Kommanditanteilen) sowie Zweigniederlassungen, die von inländischen MFIs vereinnahmt oder gezahlt werden    187</w:t>
      </w:r>
    </w:p>
    <w:p>
      <w:r>
        <w:rPr>
          <w:rFonts w:ascii="Courier New" w:hAnsi="Courier New"/>
          <w:sz w:val="17"/>
        </w:rPr>
        <w:t xml:space="preserve">    Erträge aus sonstigen Geschäfts- und Kapitalanteilen (z. B. Kommanditanteilen) sowie Zweigniederlassungen, die von inländischen Unternehmen und Privatpersonen vereinnahmt oder gezahlt werden    287</w:t>
      </w:r>
    </w:p>
    <w:p>
      <w:r>
        <w:rPr>
          <w:rFonts w:ascii="Courier New" w:hAnsi="Courier New"/>
          <w:sz w:val="17"/>
        </w:rPr>
        <w:t xml:space="preserve">3.    Zinsen auf Direktinvestitionskredite    </w:t>
      </w:r>
    </w:p>
    <w:p>
      <w:r>
        <w:rPr>
          <w:rFonts w:ascii="Courier New" w:hAnsi="Courier New"/>
          <w:sz w:val="17"/>
        </w:rPr>
        <w:t xml:space="preserve">    Kredite von Direktinvestoren an Tochterunternehmen: Zinsen aus Kreditgewährungen inländischer Direktinvestoren an deren ausländische Tochterunternehmen sowie Zinsen aus Kreditaufnahmen inländischer Tochterunternehmen von ihren ausländischen Direktinvestoren    289</w:t>
      </w:r>
    </w:p>
    <w:p>
      <w:r>
        <w:rPr>
          <w:rFonts w:ascii="Courier New" w:hAnsi="Courier New"/>
          <w:sz w:val="17"/>
        </w:rPr>
        <w:t xml:space="preserve">    Kredite von Tochterunternehmen an Direktinvestoren: Zinsen aus Kreditgewährungen inländischer Tochterunternehmen an deren ausländische Direktinvestoren sowie Zinsen aus Kreditaufnahmen inländischer Direktinvestoren von ihren ausländischen Tochterunternehmen    689</w:t>
      </w:r>
    </w:p>
    <w:p>
      <w:r>
        <w:rPr>
          <w:rFonts w:ascii="Courier New" w:hAnsi="Courier New"/>
          <w:sz w:val="17"/>
        </w:rPr>
        <w:t xml:space="preserve">    Kredite zwischen Schwesterunternehmen: Zinsen aus Kreditgewährungen verbundener Unternehmen, zwischen denen keine unmittelbare oder mittelbare Beteiligung besteht, die jedoch unmittelbar oder mittelbar einen gemeinsamen Direktinvestor haben    789</w:t>
      </w:r>
    </w:p>
    <w:p>
      <w:r>
        <w:rPr>
          <w:rFonts w:ascii="Courier New" w:hAnsi="Courier New"/>
          <w:sz w:val="17"/>
        </w:rPr>
        <w:t xml:space="preserve">    Kredite von Finanzierungstöchtern an Direktinvestoren: Zinsen aus Kreditgewährungen inländischer Finanzierungstöchter an deren ausländische Direktinvestoren sowie Zinsen aus Kreditaufnahmen inländischer Direktinvestoren von ihren ausländischen Finanzierungstöchtern    889</w:t>
      </w:r>
    </w:p>
    <w:p>
      <w:r>
        <w:rPr>
          <w:rFonts w:ascii="Courier New" w:hAnsi="Courier New"/>
          <w:sz w:val="17"/>
        </w:rPr>
        <w:t xml:space="preserve">4.    Zuschüsse zur Vermeidung von Verlustvorträgen    </w:t>
      </w:r>
    </w:p>
    <w:p>
      <w:r>
        <w:rPr>
          <w:rFonts w:ascii="Courier New" w:hAnsi="Courier New"/>
          <w:sz w:val="17"/>
        </w:rPr>
        <w:t xml:space="preserve">    Vereinnahmte oder geleistete Zuschüsse von MFIs zur Vermeidung von Verlustvorträgen bzw. Jahresfehlbeträgen sowie Übernahmen der negativen Betriebsergebnisse von Betriebsstätten und Zweigniederlassungen, soweit diese in das Ergebnis aus der gewöhnlichen Geschäftstätigkeit eingehen    190</w:t>
      </w:r>
    </w:p>
    <w:p>
      <w:r>
        <w:rPr>
          <w:rFonts w:ascii="Courier New" w:hAnsi="Courier New"/>
          <w:sz w:val="17"/>
        </w:rPr>
        <w:t xml:space="preserve">    Vereinnahmte oder geleistete Zuschüsse von Unternehmen und Privatpersonen zur Vermeidung von Verlustvorträgen bzw. Jahresfehlbeträgen sowie Übernahmen der negativen Betriebsergebnisse von Betriebsstätten und Zweigniederlassungen, soweit diese in das Ergebnis aus der gewöhnlichen Geschäftstätigkeit eingehen    290</w:t>
      </w:r>
    </w:p>
    <w:p>
      <w:r>
        <w:rPr>
          <w:rFonts w:ascii="Courier New" w:hAnsi="Courier New"/>
          <w:sz w:val="17"/>
        </w:rPr>
        <w:t xml:space="preserve">Zinsen auf Kredite und Bankguthaben (Einlagen)    </w:t>
      </w:r>
    </w:p>
    <w:p>
      <w:r>
        <w:rPr>
          <w:rFonts w:ascii="Courier New" w:hAnsi="Courier New"/>
          <w:sz w:val="17"/>
        </w:rPr>
        <w:t xml:space="preserve">Einnahmen und Ausgaben von negativen Zinsen der MFIs aus Bankguthaben, Krediten etc.    181</w:t>
      </w:r>
    </w:p>
    <w:p>
      <w:r>
        <w:rPr>
          <w:rFonts w:ascii="Courier New" w:hAnsi="Courier New"/>
          <w:sz w:val="17"/>
        </w:rPr>
        <w:t xml:space="preserve">Zinseinnahmen und -ausgaben der MFIs aus Bankguthaben, Krediten etc.    184</w:t>
      </w:r>
    </w:p>
    <w:p>
      <w:r>
        <w:rPr>
          <w:rFonts w:ascii="Courier New" w:hAnsi="Courier New"/>
          <w:sz w:val="17"/>
        </w:rPr>
        <w:t xml:space="preserve">Einnahmen und Ausgaben von negativen Zinsen der Unternehmen und Privatpersonen aus Bankguthaben, Krediten etc.    281</w:t>
      </w:r>
    </w:p>
    <w:p>
      <w:r>
        <w:rPr>
          <w:rFonts w:ascii="Courier New" w:hAnsi="Courier New"/>
          <w:sz w:val="17"/>
        </w:rPr>
        <w:t xml:space="preserve">Zinseinnahmen und -ausgaben der Unternehmen und Privatpersonen aus Bankguthaben, Krediten etc.    284</w:t>
      </w:r>
    </w:p>
    <w:p>
      <w:r>
        <w:rPr>
          <w:rFonts w:ascii="Courier New" w:hAnsi="Courier New"/>
          <w:sz w:val="17"/>
        </w:rPr>
        <w:t xml:space="preserve">Einnahmen und Ausgaben von negativen Zinsen öffentlicher Haushalte aus Bankguthaben, Krediten etc.    381</w:t>
      </w:r>
    </w:p>
    <w:p>
      <w:r>
        <w:rPr>
          <w:rFonts w:ascii="Courier New" w:hAnsi="Courier New"/>
          <w:sz w:val="17"/>
        </w:rPr>
        <w:t xml:space="preserve">Zinseinnahmen und -ausgaben der öffentlichen Haushalte aus Bankguthaben, Krediten etc.    384</w:t>
      </w:r>
    </w:p>
    <w:p>
      <w:r>
        <w:rPr>
          <w:rFonts w:ascii="Courier New" w:hAnsi="Courier New"/>
          <w:sz w:val="17"/>
        </w:rPr>
        <w:t xml:space="preserve">Pacht und Miete aus Grundbesitz    </w:t>
      </w:r>
    </w:p>
    <w:p>
      <w:r>
        <w:rPr>
          <w:rFonts w:ascii="Courier New" w:hAnsi="Courier New"/>
          <w:sz w:val="17"/>
        </w:rPr>
        <w:t xml:space="preserve">Pacht- und Mieterträge sowie -aufwendungen von inländischen MFIs    180</w:t>
      </w:r>
    </w:p>
    <w:p>
      <w:r>
        <w:rPr>
          <w:rFonts w:ascii="Courier New" w:hAnsi="Courier New"/>
          <w:sz w:val="17"/>
        </w:rPr>
        <w:t xml:space="preserve">Pacht- und Mieterträge sowie -aufwendungen von inländischen Unternehmen und Privatpersonen    280</w:t>
      </w:r>
    </w:p>
    <w:p>
      <w:r>
        <w:rPr>
          <w:rFonts w:ascii="Courier New" w:hAnsi="Courier New"/>
          <w:sz w:val="17"/>
        </w:rPr>
        <w:t xml:space="preserve">Pacht- und Mieterträge sowie -aufwendungen von inländischen öffentlichen Haushalten    380</w:t>
      </w:r>
    </w:p>
    <w:p>
      <w:r>
        <w:rPr>
          <w:rFonts w:ascii="Courier New" w:hAnsi="Courier New"/>
          <w:sz w:val="17"/>
        </w:rPr>
        <w:t xml:space="preserve">Erträge aus sonstigen Kapitalanlagen    </w:t>
      </w:r>
    </w:p>
    <w:p>
      <w:r>
        <w:rPr>
          <w:rFonts w:ascii="Courier New" w:hAnsi="Courier New"/>
          <w:sz w:val="17"/>
        </w:rPr>
        <w:t xml:space="preserve">Aufwendungen und Erträge von MFIs aus sonstigen, nicht in Wertpapieren verbrieften Unternehmensbeteiligungen bei ausländischen bzw. inländischen Nicht-Aktiengesellschaften    197</w:t>
      </w:r>
    </w:p>
    <w:p>
      <w:r>
        <w:rPr>
          <w:rFonts w:ascii="Courier New" w:hAnsi="Courier New"/>
          <w:sz w:val="17"/>
        </w:rPr>
        <w:t xml:space="preserve">Aufwendungen und Erträge von Unternehmen und Privatpersonen sowie öffentlichen Haushalten aus sonstigen, nicht in Wertpapieren verbrieften Unternehmensbeteiligungen bei ausländischen bzw. inländischen Nicht-Aktiengesellschaften    297</w:t>
      </w:r>
    </w:p>
    <w:p>
      <w:r>
        <w:t xml:space="preserve">Sonstige Transaktionen</w:t>
      </w:r>
    </w:p>
    <w:p>
      <w:r>
        <w:rPr>
          <w:rFonts w:ascii="Courier New" w:hAnsi="Courier New"/>
          <w:sz w:val="17"/>
        </w:rPr>
        <w:t xml:space="preserve">Sonstige Transaktionen, die nicht direkt den Kennzahlen des Waren- und Dienstleistungsverkehrs bzw. des Kapitalverkehrs zugeordnet werden können    </w:t>
      </w:r>
    </w:p>
    <w:p>
      <w:r>
        <w:rPr>
          <w:rFonts w:ascii="Courier New" w:hAnsi="Courier New"/>
          <w:sz w:val="17"/>
        </w:rPr>
        <w:t xml:space="preserve">Sonstige Transaktionen für Waren und Dienstleistungen    950</w:t>
      </w:r>
    </w:p>
    <w:p>
      <w:r>
        <w:rPr>
          <w:rFonts w:ascii="Courier New" w:hAnsi="Courier New"/>
          <w:sz w:val="17"/>
        </w:rPr>
        <w:t xml:space="preserve">Sonstige Transaktionen im Kapitalverkehr    951</w:t>
      </w:r>
    </w:p>
    <w:p>
      <w:r>
        <w:rPr>
          <w:color w:val="555555"/>
          <w:sz w:val="17"/>
        </w:rPr>
        <w:t xml:space="preserve">Zitiervorschlag: Anlage 8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https://recht.nulegal.eu/gesetze/AWV%202013/anlage-8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8 AWV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