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AWPädFortbV — Durchführung der Prüfung im Prüfungsteil „Berufspädagogisches Handeln“</w:t>
      </w:r>
    </w:p>
    <w:p>
      <w:r>
        <w:rPr>
          <w:color w:val="555555"/>
          <w:sz w:val="18"/>
        </w:rPr>
        <w:t xml:space="preserve">Verordnung über die Prüfung zum anerkannten Fortbildungsabschluss Geprüfter Aus- und Weiterbildungspädagoge/Geprüfte Aus- und Weiterbildungspädagogin</w:t>
      </w:r>
    </w:p>
    <w:p>
      <w:r>
        <w:rPr>
          <w:color w:val="555555"/>
          <w:sz w:val="18"/>
        </w:rPr>
        <w:t xml:space="preserve">Stand: 10.01.2020 (konsolidierte Textfassung, kein amtliches Inkrafttretensdatum)</w:t>
      </w:r>
    </w:p>
    <w:p>
      <w:r>
        <w:t xml:space="preserve">(1) Mit der Prüfung im Prüfungsteil „Berufspädagogisches Handeln“ kann erst nach Bestehen der Prüfungsteile nach § 3 Absatz 1 Nummer 1 und 2 begonnen werden; es soll jedoch nicht später als ein Jahr danach begonnen werden.</w:t>
      </w:r>
    </w:p>
    <w:p>
      <w:r>
        <w:t xml:space="preserve">(2) Geprüft werden die in § 9 genannten Qualifikationen. Die Prüfung wird als Projektarbeit, Präsentation und Fachgespräch durchgeführt. Präsentation und Fachgespräch sind nur durchzuführen, wenn die Projektarbeit mindestens als ausreichende Leistung bewertet wurde.</w:t>
      </w:r>
    </w:p>
    <w:p>
      <w:r>
        <w:t xml:space="preserve">(3) In der Projektarbeit soll eine komplexe berufspädagogische Problemstellung im beruflichen Handlungsfeld dargestellt, beurteilt und gelöst werden. Die zu prüfende Person schlägt aus den in § 9 genannten Funktionen dem Prüfungsausschuss dafür ein Projektthema vor. Auf dieser Grundlage entscheidet der Prüfungsausschuss über die Annahme der Projektarbeit. Die Projektarbeit ist als schriftliche Hausarbeit anzufertigen. Der Prüfungsausschuss soll den Umfang der Arbeit begrenzen. Die Bearbeitungszeit beträgt 30 Kalendertage.</w:t>
      </w:r>
    </w:p>
    <w:p>
      <w:r>
        <w:t xml:space="preserve">(4) In der Präsentation sollen die Ergebnisse der Projektarbeit dargestellt und pädagogisch begründet werden. Im Fachgespräch sollen anknüpfend an die Präsentation vertiefende oder erweiternde Fragestellungen aus den Aufgaben entsprechend § 1 Absatz 2 geprüft werden. Dabei soll auch nachgewiesen werden, dass pädagogisch angemessen argumentiert und kommuniziert werden kann. Präsentation und Fachgespräch sollen insgesamt nicht länger als 45 Minuten dauern, die Präsentation in der Regel nicht länger als 15 Minuten.</w:t>
      </w:r>
    </w:p>
    <w:p>
      <w:r>
        <w:rPr>
          <w:color w:val="555555"/>
          <w:sz w:val="17"/>
        </w:rPr>
        <w:t xml:space="preserve">Zitiervorschlag: § 6 AWPädFortbV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https://recht.nulegal.eu/gesetze/AWP%C3%A4dFortbV/6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