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AWFachwBAProFV — Befreiung vom schriftlichen Teil der Ausbildereignungsprüfung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16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