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AVfV (Bayern)</w:t>
      </w:r>
    </w:p>
    <w:p>
      <w:r>
        <w:rPr>
          <w:color w:val="555555"/>
          <w:sz w:val="18"/>
        </w:rPr>
        <w:t xml:space="preserve">Auswahlverfahrensordnung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8. Februar 2000</w:t>
      </w:r>
    </w:p>
    <w:p>
      <w:r>
        <w:t xml:space="preserve">Der Bayerische Ministerpräsident</w:t>
      </w:r>
    </w:p>
    <w:p>
      <w:r>
        <w:t xml:space="preserve">Dr. Edmund Stoiber</w:t>
      </w:r>
    </w:p>
    <w:p>
      <w:r>
        <w:rPr>
          <w:color w:val="555555"/>
          <w:sz w:val="17"/>
        </w:rPr>
        <w:t xml:space="preserve">Zitiervorschlag: Schlussformel AVfV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https://recht.nulegal.eu/gesetze/AVfV/schlussformel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