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AVWpG (Bayern) — Führung des großen Staatswappens</w:t>
      </w:r>
    </w:p>
    <w:p>
      <w:r>
        <w:rPr>
          <w:color w:val="555555"/>
          <w:sz w:val="18"/>
        </w:rPr>
        <w:t xml:space="preserve">Ausführungsverordnung Wappengesetz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große Staatswappen führen</w:t>
      </w:r>
    </w:p>
    <w:p>
      <w:r>
        <w:t xml:space="preserve">1. im Geschäftsbereich des Staatsministeriums des Innern, für Sport und Integration</w:t>
      </w:r>
    </w:p>
    <w:p>
      <w:r>
        <w:t xml:space="preserve">a) der Verwaltungsgerichtshof,</w:t>
      </w:r>
    </w:p>
    <w:p>
      <w:r>
        <w:t xml:space="preserve">b) die Verwaltungsgerichte,</w:t>
      </w:r>
    </w:p>
    <w:p>
      <w:r>
        <w:t xml:space="preserve">c) die Landesanwaltschaft Bayern,</w:t>
      </w:r>
    </w:p>
    <w:p>
      <w:r>
        <w:t xml:space="preserve">d) die Regierungen,</w:t>
      </w:r>
    </w:p>
    <w:p>
      <w:r>
        <w:t xml:space="preserve">e) das Landesamt für Asyl und Rückführungen,</w:t>
      </w:r>
    </w:p>
    <w:p>
      <w:r>
        <w:t xml:space="preserve">f) das Landesamt für Datenschutzaufsicht,</w:t>
      </w:r>
    </w:p>
    <w:p>
      <w:r>
        <w:t xml:space="preserve">g) das Landesamt für Statistik,</w:t>
      </w:r>
    </w:p>
    <w:p>
      <w:r>
        <w:t xml:space="preserve">h) das Landesamt für Verfassungsschutz,</w:t>
      </w:r>
    </w:p>
    <w:p>
      <w:r>
        <w:t xml:space="preserve">i) die Polizeipräsidien,</w:t>
      </w:r>
    </w:p>
    <w:p>
      <w:r>
        <w:t xml:space="preserve">j) das Präsidium der Bereitschaftspolizei,</w:t>
      </w:r>
    </w:p>
    <w:p>
      <w:r>
        <w:t xml:space="preserve">k) das Landeskriminalamt,</w:t>
      </w:r>
    </w:p>
    <w:p>
      <w:r>
        <w:t xml:space="preserve">l) das Polizeiverwaltungsamt,</w:t>
      </w:r>
    </w:p>
    <w:p>
      <w:r>
        <w:t xml:space="preserve">m) die Versicherungskammer Bayern, Versicherungsanstalt des öffentlichen Rechts,</w:t>
      </w:r>
    </w:p>
    <w:p>
      <w:r>
        <w:t xml:space="preserve">n) die Versorgungskammer,</w:t>
      </w:r>
    </w:p>
    <w:p>
      <w:r>
        <w:t xml:space="preserve">o) die Landesfeuerwehrschulen;</w:t>
      </w:r>
    </w:p>
    <w:p>
      <w:r>
        <w:t xml:space="preserve">2. im Geschäftsbereich des Staatsministeriums für Wohnen, Bau und Verkehr</w:t>
      </w:r>
    </w:p>
    <w:p>
      <w:r>
        <w:t xml:space="preserve">a) die Landesbaudirektion Bayern,</w:t>
      </w:r>
    </w:p>
    <w:p>
      <w:r>
        <w:t xml:space="preserve">b) die Immobilien Freistaat Bayern;</w:t>
      </w:r>
    </w:p>
    <w:p>
      <w:r>
        <w:t xml:space="preserve">3. im Geschäftsbereich des Staatsministeriums der Justiz</w:t>
      </w:r>
    </w:p>
    <w:p>
      <w:r>
        <w:t xml:space="preserve">a) das Oberste Landesgericht,</w:t>
      </w:r>
    </w:p>
    <w:p>
      <w:r>
        <w:t xml:space="preserve">b) die Oberlandesgerichte,</w:t>
      </w:r>
    </w:p>
    <w:p>
      <w:r>
        <w:t xml:space="preserve">c) die Generalstaatsanwaltschaften,</w:t>
      </w:r>
    </w:p>
    <w:p>
      <w:r>
        <w:t xml:space="preserve">d) die Landgerichte,</w:t>
      </w:r>
    </w:p>
    <w:p>
      <w:r>
        <w:t xml:space="preserve">e) die Staatsanwaltschaften,</w:t>
      </w:r>
    </w:p>
    <w:p>
      <w:r>
        <w:t xml:space="preserve">f) die Amtsgerichte,</w:t>
      </w:r>
    </w:p>
    <w:p>
      <w:r>
        <w:t xml:space="preserve">g) die Landesjustizkasse Bamberg,</w:t>
      </w:r>
    </w:p>
    <w:p>
      <w:r>
        <w:t xml:space="preserve">h) als Dienstgerichte für Richter und Richterinnen</w:t>
      </w:r>
    </w:p>
    <w:p>
      <w:r>
        <w:t xml:space="preserve">aa) der Dienstgerichtshof,</w:t>
      </w:r>
    </w:p>
    <w:p>
      <w:r>
        <w:t xml:space="preserve">bb) das Dienstgericht,</w:t>
      </w:r>
    </w:p>
    <w:p>
      <w:r>
        <w:t xml:space="preserve">i) die Spruchkörper der Berufsgerichtsbarkeiten;</w:t>
      </w:r>
    </w:p>
    <w:p>
      <w:r>
        <w:t xml:space="preserve">4. im Geschäftsbereich des Staatsministeriums für Unterricht und Kultus</w:t>
      </w:r>
    </w:p>
    <w:p>
      <w:r>
        <w:t xml:space="preserve">a) das Landesamt für Schule,</w:t>
      </w:r>
    </w:p>
    <w:p>
      <w:r>
        <w:t xml:space="preserve">b) die Landeszentrale für politische Bildungsarbeit,</w:t>
      </w:r>
    </w:p>
    <w:p>
      <w:r>
        <w:t xml:space="preserve">c) die Akademie für Lehrerfortbildung und Personalführung,</w:t>
      </w:r>
    </w:p>
    <w:p>
      <w:r>
        <w:t xml:space="preserve">d) das Staatsinstitut für Schulqualität und Bildungsforschung;</w:t>
      </w:r>
    </w:p>
    <w:p>
      <w:r>
        <w:t xml:space="preserve">5. im Geschäftsbereich des Staatsministeriums für Wissenschaft und Kunst</w:t>
      </w:r>
    </w:p>
    <w:p>
      <w:r>
        <w:t xml:space="preserve">a) die staatlichen Hochschulen,</w:t>
      </w:r>
    </w:p>
    <w:p>
      <w:r>
        <w:t xml:space="preserve">b) die Akademie der Wissenschaften,</w:t>
      </w:r>
    </w:p>
    <w:p>
      <w:r>
        <w:t xml:space="preserve">c) das Landesamt für Denkmalpflege,</w:t>
      </w:r>
    </w:p>
    <w:p>
      <w:r>
        <w:t xml:space="preserve">d) die Staatlichen Naturwissenschaftlichen Sammlungen Bayerns,</w:t>
      </w:r>
    </w:p>
    <w:p>
      <w:r>
        <w:t xml:space="preserve">e) die Generaldirektion der Staatlichen Archive Bayerns,</w:t>
      </w:r>
    </w:p>
    <w:p>
      <w:r>
        <w:t xml:space="preserve">f) die Staatsbibliothek,</w:t>
      </w:r>
    </w:p>
    <w:p>
      <w:r>
        <w:t xml:space="preserve">g) die Direktion der Staatsgemäldesammlungen,</w:t>
      </w:r>
    </w:p>
    <w:p>
      <w:r>
        <w:t xml:space="preserve">h) das Nationalmuseum,</w:t>
      </w:r>
    </w:p>
    <w:p>
      <w:r>
        <w:t xml:space="preserve">i) die Staatliche Museumsagentur Bayern,</w:t>
      </w:r>
    </w:p>
    <w:p>
      <w:r>
        <w:t xml:space="preserve">j) die Staatsoper,</w:t>
      </w:r>
    </w:p>
    <w:p>
      <w:r>
        <w:t xml:space="preserve">k) das Staatsschauspiel,</w:t>
      </w:r>
    </w:p>
    <w:p>
      <w:r>
        <w:t xml:space="preserve">l) das Staatstheater am Gärtnerplatz;</w:t>
      </w:r>
    </w:p>
    <w:p>
      <w:r>
        <w:t xml:space="preserve">6. im Geschäftsbereich des Staatsministeriums der Finanzen und für Heimat</w:t>
      </w:r>
    </w:p>
    <w:p>
      <w:r>
        <w:t xml:space="preserve">a) die Finanzgerichte,</w:t>
      </w:r>
    </w:p>
    <w:p>
      <w:r>
        <w:t xml:space="preserve">b) das Landesamt für Digitalisierung, Breitband und Vermessung,</w:t>
      </w:r>
    </w:p>
    <w:p>
      <w:r>
        <w:t xml:space="preserve">c) das Landesamt für Finanzen,</w:t>
      </w:r>
    </w:p>
    <w:p>
      <w:r>
        <w:t xml:space="preserve">d) das Landesamt für Sicherheit in der Informationstechnik,</w:t>
      </w:r>
    </w:p>
    <w:p>
      <w:r>
        <w:t xml:space="preserve">e) das Landesamt für Steuern,</w:t>
      </w:r>
    </w:p>
    <w:p>
      <w:r>
        <w:t xml:space="preserve">f) die Verwaltung der staatlichen Schlösser, Gärten und Seen,</w:t>
      </w:r>
    </w:p>
    <w:p>
      <w:r>
        <w:t xml:space="preserve">g) die Staatliche Lotterie- und Spielbankverwaltung,</w:t>
      </w:r>
    </w:p>
    <w:p>
      <w:r>
        <w:t xml:space="preserve">h) die Hochschule für den öffentlichen Dienst in Bayern,</w:t>
      </w:r>
    </w:p>
    <w:p>
      <w:r>
        <w:t xml:space="preserve">i) das Hauptmünzamt,</w:t>
      </w:r>
    </w:p>
    <w:p>
      <w:r>
        <w:t xml:space="preserve">j) die Staatshauptkasse,</w:t>
      </w:r>
    </w:p>
    <w:p>
      <w:r>
        <w:t xml:space="preserve">k) die Staatsoberkasse Bayern in Landshut,</w:t>
      </w:r>
    </w:p>
    <w:p>
      <w:r>
        <w:t xml:space="preserve">l) die Landesbank und ihre Zweigniederlassungen,</w:t>
      </w:r>
    </w:p>
    <w:p>
      <w:r>
        <w:t xml:space="preserve">m) die LfA Förderbank Bayern,</w:t>
      </w:r>
    </w:p>
    <w:p>
      <w:r>
        <w:t xml:space="preserve">n) der Landespersonalausschuss;</w:t>
      </w:r>
    </w:p>
    <w:p>
      <w:r>
        <w:t xml:space="preserve">7. im Geschäftsbereich des Staatsministeriums für Wirtschaft, Landesentwicklung und Energie</w:t>
      </w:r>
    </w:p>
    <w:p>
      <w:r>
        <w:t xml:space="preserve">das Landesamt für Maß und Gewicht;</w:t>
      </w:r>
    </w:p>
    <w:p>
      <w:r>
        <w:t xml:space="preserve">8. im Geschäftsbereich des Staatsministeriums für Umwelt und Verbraucherschutz</w:t>
      </w:r>
    </w:p>
    <w:p>
      <w:r>
        <w:t xml:space="preserve">a) das Landesamt für Gesundheit und Lebensmittelsicherheit,</w:t>
      </w:r>
    </w:p>
    <w:p>
      <w:r>
        <w:t xml:space="preserve">b) das Landesamt für Umwelt,</w:t>
      </w:r>
    </w:p>
    <w:p>
      <w:r>
        <w:t xml:space="preserve">c) die Akademie für Naturschutz und Landschaftspflege;</w:t>
      </w:r>
    </w:p>
    <w:p>
      <w:r>
        <w:t xml:space="preserve">9. im Geschäftsbereich des Staatsministeriums für Ernährung, Landwirtschaft, Forsten und Tourismus</w:t>
      </w:r>
    </w:p>
    <w:p>
      <w:r>
        <w:t xml:space="preserve">a) die Landesanstalt für Landwirtschaft,</w:t>
      </w:r>
    </w:p>
    <w:p>
      <w:r>
        <w:t xml:space="preserve">b) die Landesanstalt für Wald und Forstwirtschaft,</w:t>
      </w:r>
    </w:p>
    <w:p>
      <w:r>
        <w:t xml:space="preserve">c) die Landesanstalt für Weinbau und Gartenbau,</w:t>
      </w:r>
    </w:p>
    <w:p>
      <w:r>
        <w:t xml:space="preserve">d) die Staatliche Führungsakademie für Ernährung, Landwirtschaft und Forsten,</w:t>
      </w:r>
    </w:p>
    <w:p>
      <w:r>
        <w:t xml:space="preserve">e) das Technologie- und Förderzentrum im Kompetenzzentrum für Nachwachsende Rohstoffe,</w:t>
      </w:r>
    </w:p>
    <w:p>
      <w:r>
        <w:t xml:space="preserve">f) die Ämter für Ländliche Entwicklung;</w:t>
      </w:r>
    </w:p>
    <w:p>
      <w:r>
        <w:t xml:space="preserve">10. im Geschäftsbereich des Staatsministeriums für Familie, Arbeit und Soziales</w:t>
      </w:r>
    </w:p>
    <w:p>
      <w:r>
        <w:t xml:space="preserve">a) die Landesarbeitsgerichte,</w:t>
      </w:r>
    </w:p>
    <w:p>
      <w:r>
        <w:t xml:space="preserve">b) das Landessozialgericht,</w:t>
      </w:r>
    </w:p>
    <w:p>
      <w:r>
        <w:t xml:space="preserve">c) die Arbeitsgerichte,</w:t>
      </w:r>
    </w:p>
    <w:p>
      <w:r>
        <w:t xml:space="preserve">d) die Sozialgerichte,</w:t>
      </w:r>
    </w:p>
    <w:p>
      <w:r>
        <w:t xml:space="preserve">e) das Zentrum Bayern Familie und Soziales;</w:t>
      </w:r>
    </w:p>
    <w:p>
      <w:r>
        <w:t xml:space="preserve">11. im Geschäftsbereich des Staatsministeriums für Gesundheit, Pflege und Prävention</w:t>
      </w:r>
    </w:p>
    <w:p>
      <w:r>
        <w:t xml:space="preserve">a) das Landesamt für Pflege,</w:t>
      </w:r>
    </w:p>
    <w:p>
      <w:r>
        <w:t xml:space="preserve">b) die gerichtsärztlichen Dienste bei den Oberlandesgerichten;</w:t>
      </w:r>
    </w:p>
    <w:p>
      <w:r>
        <w:t xml:space="preserve">12. als nachgeordnete Behörden des Obersten Rechnungshofs</w:t>
      </w:r>
    </w:p>
    <w:p>
      <w:r>
        <w:t xml:space="preserve">die Staatlichen Rechnungsprüfungsämter.</w:t>
      </w:r>
    </w:p>
    <w:p>
      <w:r>
        <w:rPr>
          <w:color w:val="555555"/>
          <w:sz w:val="17"/>
        </w:rPr>
        <w:t xml:space="preserve">Zitiervorschlag: § 1 AVWpG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https://recht.nulegal.eu/gesetze/AVWpG/1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