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AVSG (Bayern) — Anerkennungsfähige Angebote zur Unterstützung im Alltag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Antrag werden nach Maßgabe des § 82 insbesondere folgende Angebote zur Unterstützung im Alltag nach § 45a Abs. 1 Satz 2 SGB XI anerkannt:</w:t>
      </w:r>
    </w:p>
    <w:p>
      <w:r>
        <w:t xml:space="preserve">1. Betreuungsgruppen für Pflegebedürftige,</w:t>
      </w:r>
    </w:p>
    <w:p>
      <w:r>
        <w:t xml:space="preserve">2. ehrenamtliche Helferkreise, insbesondere auch zur Entlastung der pflegenden Angehörigen und vergleichbar nahestehender Pflegepersonen in Gruppen oder in Einzelbetreuung,</w:t>
      </w:r>
    </w:p>
    <w:p>
      <w:r>
        <w:t xml:space="preserve">3. qualitätsgesicherte Tagesbetreuung in Privathaushalten für Pflegebedürftige,</w:t>
      </w:r>
    </w:p>
    <w:p>
      <w:r>
        <w:t xml:space="preserve">4. Pflegebegleiter,</w:t>
      </w:r>
    </w:p>
    <w:p>
      <w:r>
        <w:t xml:space="preserve">5. Alltagsbegleiter,</w:t>
      </w:r>
    </w:p>
    <w:p>
      <w:r>
        <w:t xml:space="preserve">6. haushaltsnahe Dienstleistungen,</w:t>
      </w:r>
    </w:p>
    <w:p>
      <w:r>
        <w:t xml:space="preserve">7. familienentlastende Dienste,</w:t>
      </w:r>
    </w:p>
    <w:p>
      <w:r>
        <w:t xml:space="preserve">8. Dienste, die Leistungen der Familienpflege und Dorfhilfe erbringen,</w:t>
      </w:r>
    </w:p>
    <w:p>
      <w:r>
        <w:t xml:space="preserve">9. Fachstellen für Demenz und Pflege, die den Ausbau von Versorgungsstrukturen und Hilfsangeboten unterstützen.</w:t>
      </w:r>
    </w:p>
    <w:p>
      <w:r>
        <w:rPr>
          <w:color w:val="555555"/>
          <w:sz w:val="17"/>
        </w:rPr>
        <w:t xml:space="preserve">Zitiervorschlag: § 81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https://recht.nulegal.eu/gesetze/AVSG/81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